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31EEB" w14:textId="77777777" w:rsidR="007C51A1" w:rsidRDefault="007C51A1" w:rsidP="007C51A1">
      <w:pPr>
        <w:jc w:val="center"/>
      </w:pPr>
      <w:r>
        <w:t>Universidad de Puerto Rico</w:t>
      </w:r>
    </w:p>
    <w:p w14:paraId="503625D1" w14:textId="77777777" w:rsidR="007C51A1" w:rsidRDefault="007C51A1" w:rsidP="007C51A1">
      <w:pPr>
        <w:jc w:val="center"/>
      </w:pPr>
      <w:r>
        <w:t>Facultad de Humanidades</w:t>
      </w:r>
    </w:p>
    <w:p w14:paraId="485593EC" w14:textId="77777777" w:rsidR="007C51A1" w:rsidRDefault="007C51A1" w:rsidP="007C51A1">
      <w:pPr>
        <w:jc w:val="center"/>
        <w:rPr>
          <w:b/>
        </w:rPr>
      </w:pPr>
      <w:r>
        <w:t>Departamento de Drama</w:t>
      </w:r>
    </w:p>
    <w:p w14:paraId="1618AC23" w14:textId="77777777" w:rsidR="007C51A1" w:rsidRDefault="007C51A1" w:rsidP="007C51A1">
      <w:pPr>
        <w:jc w:val="center"/>
        <w:rPr>
          <w:b/>
        </w:rPr>
      </w:pPr>
      <w:r>
        <w:rPr>
          <w:b/>
        </w:rPr>
        <w:t>Actividades Dramáticas I - TEAT 4111</w:t>
      </w:r>
    </w:p>
    <w:p w14:paraId="4B9087AA" w14:textId="77777777" w:rsidR="007C51A1" w:rsidRDefault="007C51A1" w:rsidP="007C51A1">
      <w:pPr>
        <w:jc w:val="center"/>
        <w:rPr>
          <w:sz w:val="20"/>
        </w:rPr>
      </w:pPr>
      <w:r>
        <w:rPr>
          <w:sz w:val="20"/>
        </w:rPr>
        <w:t>(3 horas de contacto semanal/3 créditos)</w:t>
      </w:r>
    </w:p>
    <w:p w14:paraId="30BC32EE" w14:textId="77777777" w:rsidR="0062414F" w:rsidRDefault="0062414F" w:rsidP="007C51A1">
      <w:pPr>
        <w:jc w:val="center"/>
        <w:rPr>
          <w:sz w:val="20"/>
        </w:rPr>
      </w:pPr>
    </w:p>
    <w:p w14:paraId="02B17382" w14:textId="77777777" w:rsidR="007C51A1" w:rsidRDefault="007C51A1" w:rsidP="007C51A1"/>
    <w:p w14:paraId="6CA8E12B" w14:textId="77777777" w:rsidR="007C51A1" w:rsidRDefault="007C51A1" w:rsidP="007C51A1">
      <w:r>
        <w:rPr>
          <w:b/>
          <w:i/>
        </w:rPr>
        <w:t xml:space="preserve">"Todos pueden hacer teatro, inclusive los actores. Se puede hacer teatro en todas partes, inclusive en los teatros.   </w:t>
      </w:r>
      <w:r>
        <w:rPr>
          <w:b/>
        </w:rPr>
        <w:t>Augusto Boal-teatrólogo brasileño</w:t>
      </w:r>
    </w:p>
    <w:p w14:paraId="25D32F81" w14:textId="77777777" w:rsidR="007C51A1" w:rsidRDefault="007C51A1" w:rsidP="007C51A1">
      <w:pPr>
        <w:ind w:left="2880" w:firstLine="720"/>
      </w:pPr>
    </w:p>
    <w:p w14:paraId="31D21C3D" w14:textId="77777777" w:rsidR="007C51A1" w:rsidRDefault="007C51A1" w:rsidP="007C51A1">
      <w:pPr>
        <w:jc w:val="both"/>
        <w:rPr>
          <w:b/>
        </w:rPr>
      </w:pPr>
      <w:r>
        <w:rPr>
          <w:b/>
        </w:rPr>
        <w:t>Descripción del curso:</w:t>
      </w:r>
    </w:p>
    <w:p w14:paraId="649228B9" w14:textId="77777777" w:rsidR="007C51A1" w:rsidRDefault="007C51A1" w:rsidP="007C51A1">
      <w:pPr>
        <w:jc w:val="both"/>
        <w:rPr>
          <w:b/>
        </w:rPr>
      </w:pPr>
      <w:r>
        <w:rPr>
          <w:b/>
        </w:rPr>
        <w:t>Estudio, práctica y desarrollo de ejercicios teatrales en programas de educación primaria, secundaria y de servicios sociales. El teatro como vehículo, como proceso.</w:t>
      </w:r>
    </w:p>
    <w:p w14:paraId="563135DF" w14:textId="77777777" w:rsidR="007C51A1" w:rsidRDefault="007C51A1" w:rsidP="007C51A1">
      <w:pPr>
        <w:rPr>
          <w:i/>
        </w:rPr>
      </w:pPr>
      <w:r>
        <w:rPr>
          <w:i/>
        </w:rPr>
        <w:t xml:space="preserve">El primer semestre el curso está dirigido a estimular la imaginación escénica </w:t>
      </w:r>
    </w:p>
    <w:p w14:paraId="38EC7EBC" w14:textId="77777777" w:rsidR="007C51A1" w:rsidRDefault="007C51A1" w:rsidP="007C51A1">
      <w:pPr>
        <w:rPr>
          <w:i/>
        </w:rPr>
      </w:pPr>
      <w:r>
        <w:rPr>
          <w:i/>
        </w:rPr>
        <w:t xml:space="preserve">a través de juegos teatrales, improvisaciones y proyectos de creación en grupo. </w:t>
      </w:r>
    </w:p>
    <w:p w14:paraId="63C6BA27" w14:textId="77777777" w:rsidR="007C51A1" w:rsidRDefault="007C51A1" w:rsidP="007C51A1">
      <w:pPr>
        <w:rPr>
          <w:i/>
        </w:rPr>
      </w:pPr>
      <w:r>
        <w:rPr>
          <w:i/>
        </w:rPr>
        <w:t xml:space="preserve">El segundo semestre hacia trabajos orientados y desarrollados con comunidades </w:t>
      </w:r>
    </w:p>
    <w:p w14:paraId="59E04B6C" w14:textId="1C6497AF" w:rsidR="007C51A1" w:rsidRDefault="00B855A4" w:rsidP="007C51A1">
      <w:pPr>
        <w:rPr>
          <w:b/>
          <w:i/>
        </w:rPr>
      </w:pPr>
      <w:r>
        <w:rPr>
          <w:i/>
        </w:rPr>
        <w:t>d</w:t>
      </w:r>
      <w:r w:rsidR="007C51A1">
        <w:rPr>
          <w:i/>
        </w:rPr>
        <w:t>e</w:t>
      </w:r>
      <w:r>
        <w:rPr>
          <w:i/>
        </w:rPr>
        <w:t xml:space="preserve"> </w:t>
      </w:r>
      <w:r w:rsidR="007C51A1">
        <w:rPr>
          <w:i/>
        </w:rPr>
        <w:t>adolescentes y/o adultos que deseen expresarse a través del teatro.</w:t>
      </w:r>
    </w:p>
    <w:p w14:paraId="0CBA6599" w14:textId="77777777" w:rsidR="007C51A1" w:rsidRDefault="007C51A1" w:rsidP="007C51A1"/>
    <w:p w14:paraId="65D85F9E" w14:textId="77777777" w:rsidR="007C51A1" w:rsidRDefault="007C51A1" w:rsidP="007C51A1">
      <w:pPr>
        <w:rPr>
          <w:b/>
        </w:rPr>
      </w:pPr>
      <w:r>
        <w:rPr>
          <w:b/>
        </w:rPr>
        <w:t>Objetivos del curso:</w:t>
      </w:r>
    </w:p>
    <w:p w14:paraId="38D923B7" w14:textId="77777777" w:rsidR="007C51A1" w:rsidRDefault="007C51A1" w:rsidP="007C51A1">
      <w:pPr>
        <w:numPr>
          <w:ilvl w:val="0"/>
          <w:numId w:val="1"/>
        </w:numPr>
      </w:pPr>
      <w:r>
        <w:t>Desarrollar las capacidades de los integrantes del curso a través de juegos de creación e imaginación.</w:t>
      </w:r>
    </w:p>
    <w:p w14:paraId="7D3BEBDC" w14:textId="77777777" w:rsidR="007C51A1" w:rsidRDefault="007C51A1" w:rsidP="007C51A1">
      <w:pPr>
        <w:numPr>
          <w:ilvl w:val="0"/>
          <w:numId w:val="1"/>
        </w:numPr>
      </w:pPr>
      <w:r>
        <w:t>Agudizar los cinco sentidos como motores del arte.</w:t>
      </w:r>
    </w:p>
    <w:p w14:paraId="7ED44297" w14:textId="77777777" w:rsidR="007C51A1" w:rsidRDefault="007C51A1" w:rsidP="007C51A1">
      <w:pPr>
        <w:numPr>
          <w:ilvl w:val="0"/>
          <w:numId w:val="1"/>
        </w:numPr>
      </w:pPr>
      <w:r>
        <w:t>Exponer al estudiante a ejercicios de confianza para que pierda el miedo a comunicar en público.</w:t>
      </w:r>
    </w:p>
    <w:p w14:paraId="300B9BCF" w14:textId="77777777" w:rsidR="007C51A1" w:rsidRDefault="007C51A1" w:rsidP="007C51A1">
      <w:pPr>
        <w:numPr>
          <w:ilvl w:val="0"/>
          <w:numId w:val="1"/>
        </w:numPr>
      </w:pPr>
      <w:r>
        <w:t>Desarrollar conciencia de los distintos aspectos de la dramaturgia para componer piezas originales.</w:t>
      </w:r>
    </w:p>
    <w:p w14:paraId="48651EE7" w14:textId="77777777" w:rsidR="007C51A1" w:rsidRDefault="007C51A1" w:rsidP="007C51A1">
      <w:pPr>
        <w:numPr>
          <w:ilvl w:val="0"/>
          <w:numId w:val="1"/>
        </w:numPr>
      </w:pPr>
      <w:r>
        <w:t>Aprender a trabajar y crear en grupo.</w:t>
      </w:r>
    </w:p>
    <w:p w14:paraId="6A5F616D" w14:textId="77777777" w:rsidR="007C51A1" w:rsidRDefault="007C51A1" w:rsidP="007C51A1">
      <w:pPr>
        <w:numPr>
          <w:ilvl w:val="0"/>
          <w:numId w:val="1"/>
        </w:numPr>
      </w:pPr>
      <w:r>
        <w:t>Desarrollar destrezas para utilizar el teatro para enseñar "actividades dramáticas" como fin o como medio para enriquecer el aprendizaje de otras disciplinas.</w:t>
      </w:r>
    </w:p>
    <w:p w14:paraId="682986CF" w14:textId="77777777" w:rsidR="007C51A1" w:rsidRDefault="007C51A1" w:rsidP="007C51A1">
      <w:pPr>
        <w:numPr>
          <w:ilvl w:val="0"/>
          <w:numId w:val="1"/>
        </w:numPr>
      </w:pPr>
      <w:r>
        <w:t xml:space="preserve">Enriquecer el espectro teatral del estudiante exponiéndolo a obras </w:t>
      </w:r>
    </w:p>
    <w:p w14:paraId="1C25A8D7" w14:textId="77777777" w:rsidR="007C51A1" w:rsidRDefault="007C51A1" w:rsidP="007C51A1">
      <w:r>
        <w:t xml:space="preserve">      y eventos artísticos relacionados a los objetivos del curso.</w:t>
      </w:r>
    </w:p>
    <w:p w14:paraId="6BCAFA53" w14:textId="77777777" w:rsidR="007C51A1" w:rsidRDefault="007C51A1" w:rsidP="007C51A1"/>
    <w:p w14:paraId="64F22129" w14:textId="77777777" w:rsidR="007C51A1" w:rsidRDefault="007C51A1" w:rsidP="007C51A1">
      <w:r>
        <w:rPr>
          <w:b/>
        </w:rPr>
        <w:t>Ver</w:t>
      </w:r>
      <w:r>
        <w:t xml:space="preserve"> al menos </w:t>
      </w:r>
      <w:r w:rsidRPr="00036153">
        <w:rPr>
          <w:b/>
        </w:rPr>
        <w:t>dos</w:t>
      </w:r>
      <w:r>
        <w:t xml:space="preserve"> espectáculos pertinentes que sucedan durante el semestre:</w:t>
      </w:r>
    </w:p>
    <w:p w14:paraId="37EF0806" w14:textId="77777777" w:rsidR="007C51A1" w:rsidRPr="00E108DA" w:rsidRDefault="007C51A1" w:rsidP="007C51A1">
      <w:r>
        <w:rPr>
          <w:b/>
        </w:rPr>
        <w:t xml:space="preserve">Los estudiantes deberán cumplir con todos los requisitos del curso para aprobarlo.  </w:t>
      </w:r>
      <w:r>
        <w:rPr>
          <w:i/>
        </w:rPr>
        <w:t>(Evaluación diferenciada a estudiantes con necesidades especiales)</w:t>
      </w:r>
    </w:p>
    <w:p w14:paraId="681397C2" w14:textId="41F80A2A" w:rsidR="007C51A1" w:rsidRPr="00E108DA" w:rsidRDefault="007C51A1" w:rsidP="007C51A1">
      <w:r w:rsidRPr="00E108DA">
        <w:t xml:space="preserve">Libro de Referencia: </w:t>
      </w:r>
      <w:r w:rsidRPr="00E108DA">
        <w:rPr>
          <w:b/>
        </w:rPr>
        <w:t>A-Saltos: el juego como disciplina teatral.</w:t>
      </w:r>
      <w:r w:rsidRPr="00E108DA">
        <w:t xml:space="preserve"> Disponible en el Seminario Multidisciplinario Jo</w:t>
      </w:r>
      <w:r w:rsidR="00B855A4">
        <w:t>sé Emilio González, Librería Má</w:t>
      </w:r>
      <w:r w:rsidRPr="00E108DA">
        <w:t xml:space="preserve">gica </w:t>
      </w:r>
    </w:p>
    <w:p w14:paraId="52B1D58D" w14:textId="77777777" w:rsidR="007C51A1" w:rsidRPr="00E108DA" w:rsidRDefault="007C51A1" w:rsidP="007C51A1">
      <w:r w:rsidRPr="00E108DA">
        <w:t xml:space="preserve">y en el Departamento de Drama. Hay también un documental del curso </w:t>
      </w:r>
    </w:p>
    <w:p w14:paraId="0B5A6787" w14:textId="77777777" w:rsidR="007C51A1" w:rsidRPr="00E108DA" w:rsidRDefault="007C51A1" w:rsidP="007C51A1">
      <w:r w:rsidRPr="00E108DA">
        <w:t>en el Seminario Multidisciplinario con los ejercicios de cada sesión.</w:t>
      </w:r>
    </w:p>
    <w:p w14:paraId="26426FB3" w14:textId="77777777" w:rsidR="00E108DA" w:rsidRDefault="00E108DA" w:rsidP="00E108DA">
      <w:pPr>
        <w:ind w:left="90"/>
      </w:pPr>
    </w:p>
    <w:p w14:paraId="40449F38" w14:textId="77777777" w:rsidR="007C51A1" w:rsidRDefault="007C51A1" w:rsidP="007C51A1">
      <w:pPr>
        <w:rPr>
          <w:sz w:val="20"/>
        </w:rPr>
      </w:pPr>
    </w:p>
    <w:p w14:paraId="239CEC81" w14:textId="77777777" w:rsidR="007C51A1" w:rsidRDefault="007C51A1" w:rsidP="007C51A1">
      <w:pPr>
        <w:rPr>
          <w:b/>
        </w:rPr>
      </w:pPr>
    </w:p>
    <w:p w14:paraId="5629DD70" w14:textId="77777777" w:rsidR="007C51A1" w:rsidRDefault="007C51A1" w:rsidP="007C51A1">
      <w:pPr>
        <w:rPr>
          <w:b/>
        </w:rPr>
      </w:pPr>
    </w:p>
    <w:p w14:paraId="1F2103F5" w14:textId="77777777" w:rsidR="007C51A1" w:rsidRPr="00594B04" w:rsidRDefault="007C51A1" w:rsidP="007C51A1">
      <w:pPr>
        <w:rPr>
          <w:b/>
          <w:szCs w:val="24"/>
        </w:rPr>
      </w:pPr>
    </w:p>
    <w:p w14:paraId="50A1818E" w14:textId="77777777" w:rsidR="007C51A1" w:rsidRPr="00594B04" w:rsidRDefault="007C51A1" w:rsidP="007C51A1">
      <w:pPr>
        <w:rPr>
          <w:b/>
          <w:szCs w:val="24"/>
        </w:rPr>
      </w:pPr>
      <w:r w:rsidRPr="00594B04">
        <w:rPr>
          <w:b/>
          <w:szCs w:val="24"/>
        </w:rPr>
        <w:t>Estrategias de evaluación:</w:t>
      </w:r>
    </w:p>
    <w:p w14:paraId="5EF3FD39" w14:textId="77777777" w:rsidR="007C51A1" w:rsidRPr="00594B04" w:rsidRDefault="007C51A1" w:rsidP="007C51A1">
      <w:pPr>
        <w:rPr>
          <w:szCs w:val="24"/>
        </w:rPr>
      </w:pPr>
      <w:r w:rsidRPr="00594B04">
        <w:rPr>
          <w:szCs w:val="24"/>
        </w:rPr>
        <w:t>1. Asistencia puntual requerida. El curso es de carácter práctico y de formación acumulativa. La participación activa en cada sesión de clases es fundamental para la evaluación continua y final. (Importantísimo: máximo de tres ausencias, a la cuarta deben darse de baja).</w:t>
      </w:r>
      <w:r w:rsidRPr="00594B04">
        <w:rPr>
          <w:szCs w:val="24"/>
        </w:rPr>
        <w:tab/>
      </w:r>
      <w:r w:rsidRPr="00594B04">
        <w:rPr>
          <w:szCs w:val="24"/>
        </w:rPr>
        <w:tab/>
      </w:r>
      <w:r w:rsidRPr="00594B04">
        <w:rPr>
          <w:szCs w:val="24"/>
        </w:rPr>
        <w:tab/>
      </w:r>
      <w:r w:rsidRPr="00594B04">
        <w:rPr>
          <w:szCs w:val="24"/>
        </w:rPr>
        <w:tab/>
      </w:r>
    </w:p>
    <w:p w14:paraId="51466F57" w14:textId="77777777" w:rsidR="007C51A1" w:rsidRPr="00594B04" w:rsidRDefault="007C51A1" w:rsidP="007C51A1">
      <w:pPr>
        <w:rPr>
          <w:szCs w:val="24"/>
        </w:rPr>
      </w:pPr>
      <w:r w:rsidRPr="00594B04">
        <w:rPr>
          <w:szCs w:val="24"/>
        </w:rPr>
        <w:t xml:space="preserve">2. Dos visitas a una escuela elemental pública durante las semanas 11 y 12  para poner en práctica lo aprendido. (en parejas)  </w:t>
      </w:r>
      <w:r w:rsidRPr="00594B04">
        <w:rPr>
          <w:szCs w:val="24"/>
        </w:rPr>
        <w:tab/>
      </w:r>
      <w:r w:rsidRPr="00594B04">
        <w:rPr>
          <w:szCs w:val="24"/>
        </w:rPr>
        <w:tab/>
      </w:r>
      <w:r w:rsidRPr="00594B04">
        <w:rPr>
          <w:szCs w:val="24"/>
        </w:rPr>
        <w:tab/>
      </w:r>
      <w:r w:rsidRPr="00594B04">
        <w:rPr>
          <w:szCs w:val="24"/>
        </w:rPr>
        <w:tab/>
      </w:r>
      <w:r w:rsidRPr="00594B04">
        <w:rPr>
          <w:szCs w:val="24"/>
        </w:rPr>
        <w:tab/>
      </w:r>
    </w:p>
    <w:p w14:paraId="162A2B35" w14:textId="77777777" w:rsidR="007C51A1" w:rsidRPr="00594B04" w:rsidRDefault="007C51A1" w:rsidP="007C51A1">
      <w:pPr>
        <w:rPr>
          <w:szCs w:val="24"/>
        </w:rPr>
      </w:pPr>
      <w:r w:rsidRPr="00594B04">
        <w:rPr>
          <w:szCs w:val="24"/>
        </w:rPr>
        <w:t xml:space="preserve">3. Un diario de trabajo, hecho entre los dos, a partir de la fecha en que empiezan a diseñar su visita al salón para entregar al final del curso. </w:t>
      </w:r>
    </w:p>
    <w:p w14:paraId="6AC8587C" w14:textId="77777777" w:rsidR="007C51A1" w:rsidRPr="00594B04" w:rsidRDefault="007C51A1" w:rsidP="007C51A1">
      <w:pPr>
        <w:rPr>
          <w:szCs w:val="24"/>
        </w:rPr>
      </w:pPr>
      <w:r w:rsidRPr="00594B04">
        <w:rPr>
          <w:szCs w:val="24"/>
        </w:rPr>
        <w:t xml:space="preserve">Planes, resultados, documentación fotográfica, etc. y </w:t>
      </w:r>
      <w:r w:rsidRPr="00594B04">
        <w:rPr>
          <w:b/>
          <w:szCs w:val="24"/>
        </w:rPr>
        <w:t>conclusiones individuales</w:t>
      </w:r>
      <w:r w:rsidRPr="00594B04">
        <w:rPr>
          <w:szCs w:val="24"/>
        </w:rPr>
        <w:t>. 4. Un proyecto final de creación colectiva que se irá configurando durante el semestre.</w:t>
      </w:r>
    </w:p>
    <w:p w14:paraId="22F76AC9" w14:textId="77777777" w:rsidR="007C51A1" w:rsidRPr="00594B04" w:rsidRDefault="007C51A1" w:rsidP="007C51A1">
      <w:pPr>
        <w:rPr>
          <w:b/>
          <w:szCs w:val="24"/>
        </w:rPr>
      </w:pPr>
      <w:r w:rsidRPr="00594B04">
        <w:rPr>
          <w:b/>
          <w:szCs w:val="24"/>
        </w:rPr>
        <w:t xml:space="preserve">Los estudiantes deben cumplir con TODOS los requisitos del curso para aprobarlo. </w:t>
      </w:r>
      <w:r w:rsidRPr="00594B04">
        <w:rPr>
          <w:i/>
          <w:szCs w:val="24"/>
        </w:rPr>
        <w:t>Evaluación diferenciada a estudiantes con necesidades especiales.</w:t>
      </w:r>
    </w:p>
    <w:p w14:paraId="4B84B273" w14:textId="77777777" w:rsidR="00594B04" w:rsidRPr="00594B04" w:rsidRDefault="00594B04" w:rsidP="00594B04">
      <w:pPr>
        <w:autoSpaceDE w:val="0"/>
        <w:autoSpaceDN w:val="0"/>
        <w:adjustRightInd w:val="0"/>
        <w:jc w:val="both"/>
        <w:rPr>
          <w:rFonts w:cs="Arial-BoldMT"/>
          <w:b/>
          <w:bCs/>
          <w:szCs w:val="24"/>
        </w:rPr>
      </w:pPr>
    </w:p>
    <w:p w14:paraId="2CCC5CB3" w14:textId="77777777" w:rsidR="00594B04" w:rsidRPr="00594B04" w:rsidRDefault="00594B04" w:rsidP="00594B04">
      <w:pPr>
        <w:autoSpaceDE w:val="0"/>
        <w:autoSpaceDN w:val="0"/>
        <w:adjustRightInd w:val="0"/>
        <w:jc w:val="both"/>
        <w:rPr>
          <w:rFonts w:cs="Arial-BoldMT"/>
          <w:b/>
          <w:bCs/>
          <w:szCs w:val="24"/>
        </w:rPr>
      </w:pPr>
      <w:r w:rsidRPr="00594B04">
        <w:rPr>
          <w:rFonts w:cs="Arial-BoldMT"/>
          <w:b/>
          <w:bCs/>
          <w:szCs w:val="24"/>
        </w:rPr>
        <w:t>Acomodo razonable</w:t>
      </w:r>
    </w:p>
    <w:p w14:paraId="370D041D" w14:textId="77777777" w:rsidR="00594B04" w:rsidRPr="00594B04" w:rsidRDefault="00594B04" w:rsidP="00594B04">
      <w:pPr>
        <w:autoSpaceDE w:val="0"/>
        <w:autoSpaceDN w:val="0"/>
        <w:adjustRightInd w:val="0"/>
        <w:jc w:val="both"/>
        <w:rPr>
          <w:rFonts w:cs="Arial-BoldMT"/>
          <w:b/>
          <w:bCs/>
          <w:szCs w:val="24"/>
        </w:rPr>
      </w:pPr>
    </w:p>
    <w:p w14:paraId="09639226" w14:textId="77777777" w:rsidR="00594B04" w:rsidRPr="00594B04" w:rsidRDefault="00594B04" w:rsidP="00594B04">
      <w:pPr>
        <w:autoSpaceDE w:val="0"/>
        <w:autoSpaceDN w:val="0"/>
        <w:adjustRightInd w:val="0"/>
        <w:jc w:val="both"/>
        <w:rPr>
          <w:rFonts w:cs="ArialMT"/>
          <w:szCs w:val="24"/>
        </w:rPr>
      </w:pPr>
      <w:r w:rsidRPr="00594B04">
        <w:rPr>
          <w:rFonts w:cs="ArialMT"/>
          <w:szCs w:val="24"/>
        </w:rPr>
        <w:t>Los estudiantes que reciban servicios de Rehabilitación Vocacional deben comunicarse con el profesor al inicio del semestre para planificar el acomodo razonable y equipo necesario conforme con la recomendación de la Oficina de Asuntos para las Personas Impedimentos (OAPI) del Decanato de Estudiantes. También, aquellos estudiantes con necesidades especiales que requieren algún tipo de asistencia o acomodo deben comunicarse con el profesor.  Esto no exime al estudiante de cumplir con los requisitos académicos del programa de estudios.</w:t>
      </w:r>
    </w:p>
    <w:p w14:paraId="4BEA6577" w14:textId="77777777" w:rsidR="00594B04" w:rsidRPr="00594B04" w:rsidRDefault="00594B04" w:rsidP="00594B04">
      <w:pPr>
        <w:autoSpaceDE w:val="0"/>
        <w:autoSpaceDN w:val="0"/>
        <w:adjustRightInd w:val="0"/>
        <w:jc w:val="both"/>
        <w:rPr>
          <w:rFonts w:cs="Arial-BoldMT"/>
          <w:b/>
          <w:bCs/>
          <w:szCs w:val="24"/>
        </w:rPr>
      </w:pPr>
    </w:p>
    <w:p w14:paraId="7A435FC4" w14:textId="77777777" w:rsidR="00594B04" w:rsidRPr="00594B04" w:rsidRDefault="00594B04" w:rsidP="00594B04">
      <w:pPr>
        <w:autoSpaceDE w:val="0"/>
        <w:autoSpaceDN w:val="0"/>
        <w:adjustRightInd w:val="0"/>
        <w:jc w:val="both"/>
        <w:rPr>
          <w:rFonts w:cs="Arial-BoldMT"/>
          <w:b/>
          <w:bCs/>
          <w:szCs w:val="24"/>
        </w:rPr>
      </w:pPr>
      <w:r w:rsidRPr="00594B04">
        <w:rPr>
          <w:rFonts w:cs="Arial-BoldMT"/>
          <w:b/>
          <w:bCs/>
          <w:szCs w:val="24"/>
        </w:rPr>
        <w:t>Integridad académica</w:t>
      </w:r>
    </w:p>
    <w:p w14:paraId="05BDE4BB" w14:textId="77777777" w:rsidR="00594B04" w:rsidRPr="00594B04" w:rsidRDefault="00594B04" w:rsidP="00594B04">
      <w:pPr>
        <w:autoSpaceDE w:val="0"/>
        <w:autoSpaceDN w:val="0"/>
        <w:adjustRightInd w:val="0"/>
        <w:jc w:val="both"/>
        <w:rPr>
          <w:rFonts w:cs="Arial-BoldMT"/>
          <w:b/>
          <w:bCs/>
          <w:szCs w:val="24"/>
        </w:rPr>
      </w:pPr>
    </w:p>
    <w:p w14:paraId="60FC9D98" w14:textId="77777777" w:rsidR="00594B04" w:rsidRPr="00594B04" w:rsidRDefault="00594B04" w:rsidP="00594B04">
      <w:pPr>
        <w:autoSpaceDE w:val="0"/>
        <w:autoSpaceDN w:val="0"/>
        <w:adjustRightInd w:val="0"/>
        <w:jc w:val="both"/>
        <w:rPr>
          <w:rFonts w:cs="ArialMT"/>
          <w:szCs w:val="24"/>
        </w:rPr>
      </w:pPr>
      <w:r w:rsidRPr="00594B04">
        <w:rPr>
          <w:rFonts w:cs="ArialMT"/>
          <w:szCs w:val="24"/>
        </w:rPr>
        <w:t>La Universidad de Puerto Rico promueve los más altos estándares de integridad</w:t>
      </w:r>
    </w:p>
    <w:p w14:paraId="5636AAE2" w14:textId="77777777" w:rsidR="00594B04" w:rsidRPr="00594B04" w:rsidRDefault="00594B04" w:rsidP="00594B04">
      <w:pPr>
        <w:autoSpaceDE w:val="0"/>
        <w:autoSpaceDN w:val="0"/>
        <w:adjustRightInd w:val="0"/>
        <w:jc w:val="both"/>
        <w:rPr>
          <w:rFonts w:cs="ArialMT"/>
          <w:szCs w:val="24"/>
        </w:rPr>
      </w:pPr>
      <w:r w:rsidRPr="00594B04">
        <w:rPr>
          <w:rFonts w:cs="ArialMT"/>
          <w:szCs w:val="24"/>
        </w:rPr>
        <w:t>académica y científica. El Artículo 6.2 del Reglamento General de Estudiantes de la UPR (Certificación Núm. 13, 2009-2010, de la Junta de Síndicos) establece que “la deshonestidad académica incluye, 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por cita las respuestas de otra persona a las preguntas de un examen, haciendo o consiguiendo que otro tome en su nombre cualquier prueba o examen oral o escrito, así como la ayuda o facilitación para que otra persona incurra en la referida conducta”. Cualquiera de estas acciones estará sujeta a</w:t>
      </w:r>
    </w:p>
    <w:p w14:paraId="0A4671B4" w14:textId="77777777" w:rsidR="00594B04" w:rsidRPr="00594B04" w:rsidRDefault="00594B04" w:rsidP="00594B04">
      <w:pPr>
        <w:autoSpaceDE w:val="0"/>
        <w:autoSpaceDN w:val="0"/>
        <w:adjustRightInd w:val="0"/>
        <w:jc w:val="both"/>
        <w:rPr>
          <w:rFonts w:cs="ArialMT"/>
          <w:szCs w:val="24"/>
        </w:rPr>
      </w:pPr>
      <w:r w:rsidRPr="00594B04">
        <w:rPr>
          <w:rFonts w:cs="ArialMT"/>
          <w:szCs w:val="24"/>
        </w:rPr>
        <w:t>sanciones disciplinarias en conformidad con el procedimiento disciplinario establecido en el Reglamento General de Estudiantes de la UPR vigente.</w:t>
      </w:r>
    </w:p>
    <w:p w14:paraId="08C85D7E" w14:textId="77777777" w:rsidR="007C51A1" w:rsidRPr="00E108DA" w:rsidRDefault="007C51A1" w:rsidP="007C51A1">
      <w:pPr>
        <w:rPr>
          <w:b/>
          <w:sz w:val="20"/>
        </w:rPr>
      </w:pPr>
    </w:p>
    <w:p w14:paraId="58434A78" w14:textId="35DCA562" w:rsidR="007C51A1" w:rsidRDefault="007C51A1" w:rsidP="007C51A1">
      <w:r w:rsidRPr="00E108DA">
        <w:rPr>
          <w:b/>
          <w:sz w:val="20"/>
        </w:rPr>
        <w:lastRenderedPageBreak/>
        <w:t>Sistema de calificación:</w:t>
      </w:r>
      <w:r w:rsidR="00594B04">
        <w:rPr>
          <w:b/>
          <w:sz w:val="20"/>
        </w:rPr>
        <w:t xml:space="preserve">     </w:t>
      </w:r>
      <w:r>
        <w:t>P/NP</w:t>
      </w:r>
    </w:p>
    <w:p w14:paraId="6CC17019" w14:textId="77777777" w:rsidR="00594B04" w:rsidRPr="00594B04" w:rsidRDefault="00594B04" w:rsidP="007C51A1">
      <w:pPr>
        <w:rPr>
          <w:b/>
          <w:sz w:val="20"/>
        </w:rPr>
      </w:pPr>
    </w:p>
    <w:p w14:paraId="288CB26A" w14:textId="77777777" w:rsidR="007C51A1" w:rsidRDefault="007C51A1" w:rsidP="007C51A1">
      <w:pPr>
        <w:rPr>
          <w:b/>
          <w:sz w:val="20"/>
        </w:rPr>
      </w:pPr>
      <w:r>
        <w:rPr>
          <w:b/>
          <w:sz w:val="20"/>
        </w:rPr>
        <w:t>Bibliografía</w:t>
      </w:r>
      <w:r w:rsidR="00E108DA">
        <w:rPr>
          <w:b/>
          <w:sz w:val="20"/>
        </w:rPr>
        <w:t xml:space="preserve"> breve</w:t>
      </w:r>
      <w:r>
        <w:rPr>
          <w:b/>
          <w:sz w:val="20"/>
        </w:rPr>
        <w:t>:</w:t>
      </w:r>
    </w:p>
    <w:p w14:paraId="53F66492" w14:textId="77777777" w:rsidR="00594B04" w:rsidRDefault="00594B04" w:rsidP="007C51A1">
      <w:pPr>
        <w:rPr>
          <w:b/>
          <w:sz w:val="20"/>
        </w:rPr>
      </w:pPr>
    </w:p>
    <w:p w14:paraId="38A557A9" w14:textId="77777777" w:rsidR="007C51A1" w:rsidRDefault="007C51A1" w:rsidP="007C51A1">
      <w:pPr>
        <w:tabs>
          <w:tab w:val="left" w:pos="900"/>
        </w:tabs>
        <w:ind w:left="720" w:hanging="720"/>
        <w:rPr>
          <w:sz w:val="20"/>
        </w:rPr>
      </w:pPr>
      <w:r>
        <w:rPr>
          <w:b/>
          <w:sz w:val="20"/>
        </w:rPr>
        <w:t xml:space="preserve">Barba, Eugenio, Savarese, Nicola.  </w:t>
      </w:r>
      <w:r>
        <w:rPr>
          <w:i/>
          <w:sz w:val="20"/>
        </w:rPr>
        <w:t>Anatomía del actor.</w:t>
      </w:r>
      <w:r>
        <w:rPr>
          <w:sz w:val="20"/>
        </w:rPr>
        <w:t xml:space="preserve"> Universidad Veracruzana, 1988.</w:t>
      </w:r>
    </w:p>
    <w:p w14:paraId="3A20CF5A" w14:textId="77777777" w:rsidR="007C51A1" w:rsidRPr="00594B04" w:rsidRDefault="007C51A1" w:rsidP="007C51A1">
      <w:pPr>
        <w:rPr>
          <w:sz w:val="20"/>
          <w:lang w:val="en-US"/>
        </w:rPr>
      </w:pPr>
      <w:r w:rsidRPr="00594B04">
        <w:rPr>
          <w:b/>
          <w:sz w:val="20"/>
          <w:lang w:val="en-US"/>
        </w:rPr>
        <w:t>Barker, Clive.</w:t>
      </w:r>
      <w:r w:rsidRPr="00594B04">
        <w:rPr>
          <w:sz w:val="20"/>
          <w:lang w:val="en-US"/>
        </w:rPr>
        <w:t xml:space="preserve">  </w:t>
      </w:r>
      <w:r w:rsidRPr="00594B04">
        <w:rPr>
          <w:i/>
          <w:sz w:val="20"/>
          <w:lang w:val="en-US"/>
        </w:rPr>
        <w:t xml:space="preserve">Theatre Games.  </w:t>
      </w:r>
      <w:r w:rsidRPr="00594B04">
        <w:rPr>
          <w:sz w:val="20"/>
          <w:lang w:val="en-US"/>
        </w:rPr>
        <w:t xml:space="preserve"> New York:  Drama Book Specialists,  1977.</w:t>
      </w:r>
    </w:p>
    <w:p w14:paraId="17BF8B2F" w14:textId="77777777" w:rsidR="007C51A1" w:rsidRDefault="007C51A1" w:rsidP="007C51A1">
      <w:pPr>
        <w:ind w:left="720" w:hanging="720"/>
        <w:rPr>
          <w:sz w:val="20"/>
        </w:rPr>
      </w:pPr>
      <w:r>
        <w:rPr>
          <w:b/>
          <w:sz w:val="20"/>
        </w:rPr>
        <w:t xml:space="preserve">Boal, Augusto. </w:t>
      </w:r>
      <w:r>
        <w:rPr>
          <w:i/>
          <w:sz w:val="20"/>
        </w:rPr>
        <w:t xml:space="preserve"> Ejercicios y juegos para el actor y para el no-actorcon ganas de decir algo a través del teatro. </w:t>
      </w:r>
      <w:r>
        <w:rPr>
          <w:sz w:val="20"/>
        </w:rPr>
        <w:t xml:space="preserve"> Argentina: Editorial Crisis, 1975. </w:t>
      </w:r>
    </w:p>
    <w:p w14:paraId="2A4B5B99" w14:textId="77777777" w:rsidR="007C51A1" w:rsidRDefault="007C51A1" w:rsidP="007C51A1">
      <w:pPr>
        <w:rPr>
          <w:sz w:val="20"/>
        </w:rPr>
      </w:pPr>
      <w:r>
        <w:rPr>
          <w:sz w:val="20"/>
        </w:rPr>
        <w:tab/>
      </w:r>
      <w:r>
        <w:rPr>
          <w:i/>
          <w:sz w:val="20"/>
        </w:rPr>
        <w:t>Méthode Boal de théâtre et thérapie.</w:t>
      </w:r>
      <w:r>
        <w:rPr>
          <w:sz w:val="20"/>
        </w:rPr>
        <w:t xml:space="preserve"> Paris:  Editions Ramsay, 1990.</w:t>
      </w:r>
    </w:p>
    <w:p w14:paraId="2805C809" w14:textId="77777777" w:rsidR="007C51A1" w:rsidRDefault="007C51A1" w:rsidP="007C51A1">
      <w:pPr>
        <w:ind w:left="720"/>
        <w:rPr>
          <w:sz w:val="20"/>
        </w:rPr>
      </w:pPr>
      <w:r>
        <w:rPr>
          <w:i/>
          <w:sz w:val="20"/>
        </w:rPr>
        <w:t xml:space="preserve">Teatro del oprimido, teoría y práctica. </w:t>
      </w:r>
      <w:r>
        <w:rPr>
          <w:sz w:val="20"/>
        </w:rPr>
        <w:t>Vols. I y II, México:  Editorial Nueva Imagen, S.A.,  1980.</w:t>
      </w:r>
    </w:p>
    <w:p w14:paraId="00D7D7BE" w14:textId="77777777" w:rsidR="007C51A1" w:rsidRPr="00594B04" w:rsidRDefault="007C51A1" w:rsidP="007C51A1">
      <w:pPr>
        <w:rPr>
          <w:sz w:val="20"/>
          <w:lang w:val="en-US"/>
        </w:rPr>
      </w:pPr>
      <w:r>
        <w:rPr>
          <w:sz w:val="20"/>
        </w:rPr>
        <w:t xml:space="preserve"> </w:t>
      </w:r>
      <w:r>
        <w:rPr>
          <w:sz w:val="20"/>
        </w:rPr>
        <w:tab/>
      </w:r>
      <w:r>
        <w:rPr>
          <w:i/>
          <w:sz w:val="20"/>
        </w:rPr>
        <w:t xml:space="preserve">Técnicas latinoamericanas de teatro popular. </w:t>
      </w:r>
      <w:r>
        <w:rPr>
          <w:sz w:val="20"/>
        </w:rPr>
        <w:t xml:space="preserve"> </w:t>
      </w:r>
      <w:r w:rsidRPr="00594B04">
        <w:rPr>
          <w:sz w:val="20"/>
          <w:lang w:val="en-US"/>
        </w:rPr>
        <w:t xml:space="preserve">Sao Paulo: Editorial </w:t>
      </w:r>
      <w:r w:rsidRPr="00594B04">
        <w:rPr>
          <w:sz w:val="20"/>
          <w:lang w:val="en-US"/>
        </w:rPr>
        <w:tab/>
        <w:t>Hucitec,  1979.</w:t>
      </w:r>
    </w:p>
    <w:p w14:paraId="737C38A9" w14:textId="77777777" w:rsidR="007C51A1" w:rsidRPr="00594B04" w:rsidRDefault="007C51A1" w:rsidP="007C51A1">
      <w:pPr>
        <w:ind w:left="720"/>
        <w:rPr>
          <w:sz w:val="20"/>
          <w:lang w:val="en-US"/>
        </w:rPr>
      </w:pPr>
      <w:r w:rsidRPr="00594B04">
        <w:rPr>
          <w:i/>
          <w:sz w:val="20"/>
          <w:lang w:val="en-US"/>
        </w:rPr>
        <w:t>Stop! C'est magique:  les techniques actives d'expression.</w:t>
      </w:r>
      <w:r w:rsidRPr="00594B04">
        <w:rPr>
          <w:sz w:val="20"/>
          <w:lang w:val="en-US"/>
        </w:rPr>
        <w:t>Paris:Hachette,  1980.</w:t>
      </w:r>
    </w:p>
    <w:p w14:paraId="7F96A4C7" w14:textId="77777777" w:rsidR="007C51A1" w:rsidRDefault="007C51A1" w:rsidP="007C51A1">
      <w:pPr>
        <w:rPr>
          <w:sz w:val="20"/>
        </w:rPr>
      </w:pPr>
      <w:r>
        <w:rPr>
          <w:b/>
          <w:sz w:val="20"/>
        </w:rPr>
        <w:t>Brecht, Bertolt.</w:t>
      </w:r>
      <w:r>
        <w:rPr>
          <w:sz w:val="20"/>
        </w:rPr>
        <w:t xml:space="preserve">  </w:t>
      </w:r>
      <w:r>
        <w:rPr>
          <w:i/>
          <w:sz w:val="20"/>
        </w:rPr>
        <w:t xml:space="preserve">Breviario de estética teatral. </w:t>
      </w:r>
      <w:r>
        <w:rPr>
          <w:sz w:val="20"/>
        </w:rPr>
        <w:t xml:space="preserve"> Buenos Aires: La Rosa Blindada, 1957.</w:t>
      </w:r>
    </w:p>
    <w:p w14:paraId="513C5590" w14:textId="77777777" w:rsidR="007C51A1" w:rsidRDefault="007C51A1" w:rsidP="007C51A1">
      <w:pPr>
        <w:ind w:left="720" w:hanging="720"/>
        <w:rPr>
          <w:sz w:val="20"/>
        </w:rPr>
      </w:pPr>
      <w:r>
        <w:rPr>
          <w:b/>
          <w:sz w:val="20"/>
        </w:rPr>
        <w:t>Cascón Paco y Beristain Carlos.</w:t>
      </w:r>
      <w:r>
        <w:rPr>
          <w:sz w:val="20"/>
        </w:rPr>
        <w:t xml:space="preserve"> </w:t>
      </w:r>
      <w:r>
        <w:rPr>
          <w:i/>
          <w:sz w:val="20"/>
        </w:rPr>
        <w:t xml:space="preserve"> La alternativa del juego, fichas técnicas.</w:t>
      </w:r>
      <w:r>
        <w:rPr>
          <w:sz w:val="20"/>
        </w:rPr>
        <w:t xml:space="preserve"> Madrid:  Los autores, 1989.</w:t>
      </w:r>
    </w:p>
    <w:p w14:paraId="12AB451D" w14:textId="77777777" w:rsidR="007C51A1" w:rsidRPr="00594B04" w:rsidRDefault="007C51A1" w:rsidP="007C51A1">
      <w:pPr>
        <w:ind w:left="720"/>
        <w:rPr>
          <w:sz w:val="20"/>
          <w:lang w:val="en-US"/>
        </w:rPr>
      </w:pPr>
      <w:r>
        <w:rPr>
          <w:i/>
          <w:sz w:val="20"/>
        </w:rPr>
        <w:t xml:space="preserve">La alternativa del juego II, juegos y dinámicas en educación para la paz. </w:t>
      </w:r>
      <w:r w:rsidRPr="00594B04">
        <w:rPr>
          <w:sz w:val="20"/>
          <w:lang w:val="en-US"/>
        </w:rPr>
        <w:t>Madrid:  Los autores, 1990.</w:t>
      </w:r>
      <w:bookmarkStart w:id="0" w:name="_GoBack"/>
      <w:bookmarkEnd w:id="0"/>
    </w:p>
    <w:p w14:paraId="4F872E2B" w14:textId="77777777" w:rsidR="007C51A1" w:rsidRPr="00594B04" w:rsidRDefault="007C51A1" w:rsidP="007C51A1">
      <w:pPr>
        <w:rPr>
          <w:sz w:val="20"/>
          <w:lang w:val="en-US"/>
        </w:rPr>
      </w:pPr>
      <w:r w:rsidRPr="00594B04">
        <w:rPr>
          <w:b/>
          <w:sz w:val="20"/>
          <w:lang w:val="en-US"/>
        </w:rPr>
        <w:t>Chaikin, Joseph.</w:t>
      </w:r>
      <w:r w:rsidRPr="00594B04">
        <w:rPr>
          <w:sz w:val="20"/>
          <w:lang w:val="en-US"/>
        </w:rPr>
        <w:t xml:space="preserve">  </w:t>
      </w:r>
      <w:r w:rsidRPr="00594B04">
        <w:rPr>
          <w:i/>
          <w:sz w:val="20"/>
          <w:lang w:val="en-US"/>
        </w:rPr>
        <w:t xml:space="preserve">The Presence of the Actor. </w:t>
      </w:r>
      <w:r w:rsidRPr="00594B04">
        <w:rPr>
          <w:sz w:val="20"/>
          <w:lang w:val="en-US"/>
        </w:rPr>
        <w:t xml:space="preserve"> New York:  Atheneum, 1972.</w:t>
      </w:r>
    </w:p>
    <w:p w14:paraId="10031026" w14:textId="77777777" w:rsidR="007C51A1" w:rsidRDefault="007C51A1" w:rsidP="007C51A1">
      <w:pPr>
        <w:ind w:left="720" w:hanging="720"/>
        <w:rPr>
          <w:sz w:val="20"/>
        </w:rPr>
      </w:pPr>
      <w:r w:rsidRPr="00594B04">
        <w:rPr>
          <w:b/>
          <w:sz w:val="20"/>
          <w:lang w:val="en-US"/>
        </w:rPr>
        <w:t>de Mille, Richard.</w:t>
      </w:r>
      <w:r w:rsidRPr="00594B04">
        <w:rPr>
          <w:sz w:val="20"/>
          <w:lang w:val="en-US"/>
        </w:rPr>
        <w:t xml:space="preserve">  </w:t>
      </w:r>
      <w:r w:rsidRPr="00594B04">
        <w:rPr>
          <w:i/>
          <w:sz w:val="20"/>
          <w:lang w:val="en-US"/>
        </w:rPr>
        <w:t>Put your Mother on the Ceiling,</w:t>
      </w:r>
      <w:r w:rsidRPr="00594B04">
        <w:rPr>
          <w:sz w:val="20"/>
          <w:lang w:val="en-US"/>
        </w:rPr>
        <w:t xml:space="preserve"> </w:t>
      </w:r>
      <w:r w:rsidRPr="00594B04">
        <w:rPr>
          <w:i/>
          <w:sz w:val="20"/>
          <w:lang w:val="en-US"/>
        </w:rPr>
        <w:t xml:space="preserve">children's imagination games. </w:t>
      </w:r>
      <w:r w:rsidRPr="00594B04">
        <w:rPr>
          <w:sz w:val="20"/>
          <w:lang w:val="en-US"/>
        </w:rPr>
        <w:t xml:space="preserve"> </w:t>
      </w:r>
      <w:r>
        <w:rPr>
          <w:sz w:val="20"/>
        </w:rPr>
        <w:t>New York:  Penguin Books,1976.</w:t>
      </w:r>
    </w:p>
    <w:p w14:paraId="608F4431" w14:textId="77777777" w:rsidR="007C51A1" w:rsidRDefault="007C51A1" w:rsidP="007C51A1">
      <w:pPr>
        <w:rPr>
          <w:sz w:val="20"/>
        </w:rPr>
      </w:pPr>
      <w:r>
        <w:rPr>
          <w:b/>
          <w:sz w:val="20"/>
        </w:rPr>
        <w:t>Freire, Paolo.</w:t>
      </w:r>
      <w:r>
        <w:rPr>
          <w:sz w:val="20"/>
        </w:rPr>
        <w:t xml:space="preserve"> </w:t>
      </w:r>
      <w:r>
        <w:rPr>
          <w:i/>
          <w:sz w:val="20"/>
        </w:rPr>
        <w:t xml:space="preserve">La educación como práctica de la libertad. </w:t>
      </w:r>
      <w:r>
        <w:rPr>
          <w:sz w:val="20"/>
        </w:rPr>
        <w:t xml:space="preserve"> México: Siglo XXI, 1969.</w:t>
      </w:r>
    </w:p>
    <w:p w14:paraId="7337E317" w14:textId="77777777" w:rsidR="007C51A1" w:rsidRDefault="007C51A1" w:rsidP="007C51A1">
      <w:pPr>
        <w:ind w:left="720"/>
        <w:rPr>
          <w:sz w:val="20"/>
        </w:rPr>
      </w:pPr>
      <w:r>
        <w:rPr>
          <w:i/>
          <w:sz w:val="20"/>
        </w:rPr>
        <w:t>El teatro en la comunidad: instrumento de descolonización cultural.</w:t>
      </w:r>
      <w:r>
        <w:rPr>
          <w:sz w:val="20"/>
        </w:rPr>
        <w:t xml:space="preserve"> Argentina:  Ediciones Paulinas, 1986.</w:t>
      </w:r>
    </w:p>
    <w:p w14:paraId="420FDAA6" w14:textId="77777777" w:rsidR="007C51A1" w:rsidRDefault="007C51A1" w:rsidP="007C51A1">
      <w:pPr>
        <w:rPr>
          <w:sz w:val="20"/>
        </w:rPr>
      </w:pPr>
      <w:r>
        <w:rPr>
          <w:sz w:val="20"/>
        </w:rPr>
        <w:tab/>
      </w:r>
      <w:r>
        <w:rPr>
          <w:i/>
          <w:sz w:val="20"/>
        </w:rPr>
        <w:t xml:space="preserve">Pedagogía del oprimido. </w:t>
      </w:r>
      <w:r>
        <w:rPr>
          <w:sz w:val="20"/>
        </w:rPr>
        <w:t xml:space="preserve"> Argentina:  Siglo XXI, 1970.</w:t>
      </w:r>
    </w:p>
    <w:p w14:paraId="7543DE5B" w14:textId="77777777" w:rsidR="007C51A1" w:rsidRDefault="007C51A1" w:rsidP="007C51A1">
      <w:pPr>
        <w:rPr>
          <w:sz w:val="20"/>
        </w:rPr>
      </w:pPr>
      <w:r>
        <w:rPr>
          <w:b/>
          <w:sz w:val="20"/>
        </w:rPr>
        <w:t>Grotowski Jerzy.</w:t>
      </w:r>
      <w:r>
        <w:rPr>
          <w:sz w:val="20"/>
        </w:rPr>
        <w:t xml:space="preserve">  </w:t>
      </w:r>
      <w:r>
        <w:rPr>
          <w:i/>
          <w:sz w:val="20"/>
        </w:rPr>
        <w:t xml:space="preserve">Hacia un teatro pobre. </w:t>
      </w:r>
      <w:r>
        <w:rPr>
          <w:sz w:val="20"/>
        </w:rPr>
        <w:t xml:space="preserve"> México:  Siglo XXI, 1981.</w:t>
      </w:r>
    </w:p>
    <w:p w14:paraId="47B630E9" w14:textId="77777777" w:rsidR="007C51A1" w:rsidRPr="00594B04" w:rsidRDefault="007C51A1" w:rsidP="007C51A1">
      <w:pPr>
        <w:rPr>
          <w:sz w:val="20"/>
          <w:lang w:val="en-US"/>
        </w:rPr>
      </w:pPr>
      <w:r w:rsidRPr="00594B04">
        <w:rPr>
          <w:b/>
          <w:sz w:val="20"/>
          <w:lang w:val="en-US"/>
        </w:rPr>
        <w:t>Hodgson, John and Richards, Ernest.</w:t>
      </w:r>
      <w:r w:rsidRPr="00594B04">
        <w:rPr>
          <w:sz w:val="20"/>
          <w:lang w:val="en-US"/>
        </w:rPr>
        <w:t xml:space="preserve">  </w:t>
      </w:r>
      <w:r w:rsidRPr="00594B04">
        <w:rPr>
          <w:i/>
          <w:sz w:val="20"/>
          <w:lang w:val="en-US"/>
        </w:rPr>
        <w:t xml:space="preserve">Improvisation. </w:t>
      </w:r>
      <w:r w:rsidRPr="00594B04">
        <w:rPr>
          <w:sz w:val="20"/>
          <w:lang w:val="en-US"/>
        </w:rPr>
        <w:t xml:space="preserve"> London:  Eyre Methuen Ltd, 1968.</w:t>
      </w:r>
    </w:p>
    <w:p w14:paraId="337F2B32" w14:textId="77777777" w:rsidR="007C51A1" w:rsidRPr="00594B04" w:rsidRDefault="007C51A1" w:rsidP="007C51A1">
      <w:pPr>
        <w:ind w:left="720" w:hanging="720"/>
        <w:rPr>
          <w:sz w:val="20"/>
          <w:lang w:val="en-US"/>
        </w:rPr>
      </w:pPr>
      <w:r w:rsidRPr="00594B04">
        <w:rPr>
          <w:b/>
          <w:sz w:val="20"/>
          <w:lang w:val="en-US"/>
        </w:rPr>
        <w:t xml:space="preserve">Huizinga, Johan. </w:t>
      </w:r>
      <w:r w:rsidRPr="00594B04">
        <w:rPr>
          <w:sz w:val="20"/>
          <w:lang w:val="en-US"/>
        </w:rPr>
        <w:t xml:space="preserve"> </w:t>
      </w:r>
      <w:r w:rsidRPr="00594B04">
        <w:rPr>
          <w:i/>
          <w:sz w:val="20"/>
          <w:lang w:val="en-US"/>
        </w:rPr>
        <w:t>Homo Ludens, a Study of the Play Element in Culture.</w:t>
      </w:r>
      <w:r w:rsidRPr="00594B04">
        <w:rPr>
          <w:sz w:val="20"/>
          <w:lang w:val="en-US"/>
        </w:rPr>
        <w:t xml:space="preserve">  Boston:  Beacon Press, 1950.</w:t>
      </w:r>
    </w:p>
    <w:p w14:paraId="30A8DAC2" w14:textId="77777777" w:rsidR="007C51A1" w:rsidRDefault="007C51A1" w:rsidP="007C51A1">
      <w:pPr>
        <w:ind w:left="720" w:hanging="720"/>
        <w:rPr>
          <w:sz w:val="20"/>
        </w:rPr>
      </w:pPr>
      <w:r w:rsidRPr="00594B04">
        <w:rPr>
          <w:b/>
          <w:sz w:val="20"/>
          <w:lang w:val="en-US"/>
        </w:rPr>
        <w:t>McCaslin, Nellie.</w:t>
      </w:r>
      <w:r w:rsidRPr="00594B04">
        <w:rPr>
          <w:sz w:val="20"/>
          <w:lang w:val="en-US"/>
        </w:rPr>
        <w:t xml:space="preserve">  </w:t>
      </w:r>
      <w:r w:rsidRPr="00594B04">
        <w:rPr>
          <w:i/>
          <w:sz w:val="20"/>
          <w:lang w:val="en-US"/>
        </w:rPr>
        <w:t xml:space="preserve">Creative Dramatics in the Classroom, </w:t>
      </w:r>
      <w:r w:rsidRPr="00594B04">
        <w:rPr>
          <w:sz w:val="20"/>
          <w:lang w:val="en-US"/>
        </w:rPr>
        <w:t xml:space="preserve">4th edition. </w:t>
      </w:r>
      <w:r>
        <w:rPr>
          <w:sz w:val="20"/>
        </w:rPr>
        <w:t>New York:  David McKay Company, Inc., 1984.</w:t>
      </w:r>
    </w:p>
    <w:p w14:paraId="58DD03CA" w14:textId="77777777" w:rsidR="007C51A1" w:rsidRDefault="007C51A1" w:rsidP="007C51A1">
      <w:pPr>
        <w:ind w:left="720" w:hanging="720"/>
        <w:rPr>
          <w:sz w:val="20"/>
        </w:rPr>
      </w:pPr>
      <w:r>
        <w:rPr>
          <w:b/>
          <w:sz w:val="20"/>
        </w:rPr>
        <w:t>Márquez, Rosa Luisa</w:t>
      </w:r>
      <w:r>
        <w:rPr>
          <w:sz w:val="20"/>
        </w:rPr>
        <w:t xml:space="preserve"> en </w:t>
      </w:r>
      <w:r>
        <w:rPr>
          <w:i/>
          <w:sz w:val="20"/>
        </w:rPr>
        <w:t xml:space="preserve">El tramo ancla: ensayos puertorriqueños de hoy. </w:t>
      </w:r>
      <w:r>
        <w:rPr>
          <w:sz w:val="20"/>
        </w:rPr>
        <w:t>San Juan:  Ana Lydia Vega, ed., Universidad de Puerto Rico, 1989.</w:t>
      </w:r>
    </w:p>
    <w:p w14:paraId="31E748E1" w14:textId="77777777" w:rsidR="007C51A1" w:rsidRDefault="007C51A1" w:rsidP="007C51A1">
      <w:pPr>
        <w:ind w:left="720" w:hanging="720"/>
        <w:rPr>
          <w:sz w:val="20"/>
        </w:rPr>
      </w:pPr>
      <w:r>
        <w:rPr>
          <w:b/>
          <w:sz w:val="20"/>
        </w:rPr>
        <w:t xml:space="preserve">Navarra, Gilda. </w:t>
      </w:r>
      <w:r>
        <w:rPr>
          <w:sz w:val="20"/>
        </w:rPr>
        <w:t xml:space="preserve"> </w:t>
      </w:r>
      <w:r>
        <w:rPr>
          <w:i/>
          <w:sz w:val="20"/>
        </w:rPr>
        <w:t xml:space="preserve">Cartilla de un oficio. </w:t>
      </w:r>
      <w:r>
        <w:rPr>
          <w:sz w:val="20"/>
        </w:rPr>
        <w:t xml:space="preserve"> San Juan:  Texto de estudio para la Universidad de Puerto Rico, 1986.</w:t>
      </w:r>
    </w:p>
    <w:p w14:paraId="10E3BA2E" w14:textId="77777777" w:rsidR="007C51A1" w:rsidRPr="00594B04" w:rsidRDefault="007C51A1" w:rsidP="007C51A1">
      <w:pPr>
        <w:rPr>
          <w:sz w:val="20"/>
          <w:lang w:val="en-US"/>
        </w:rPr>
      </w:pPr>
      <w:r>
        <w:rPr>
          <w:b/>
          <w:sz w:val="20"/>
        </w:rPr>
        <w:t>Pavis, Patrice.</w:t>
      </w:r>
      <w:r>
        <w:rPr>
          <w:sz w:val="20"/>
        </w:rPr>
        <w:t xml:space="preserve">  </w:t>
      </w:r>
      <w:r>
        <w:rPr>
          <w:i/>
          <w:sz w:val="20"/>
        </w:rPr>
        <w:t>Diccionario del teatro.</w:t>
      </w:r>
      <w:r>
        <w:rPr>
          <w:sz w:val="20"/>
        </w:rPr>
        <w:t xml:space="preserve">  </w:t>
      </w:r>
      <w:r w:rsidRPr="00594B04">
        <w:rPr>
          <w:sz w:val="20"/>
          <w:lang w:val="en-US"/>
        </w:rPr>
        <w:t>Barcelona:  Paidós, 1990.</w:t>
      </w:r>
    </w:p>
    <w:p w14:paraId="0B6A3368" w14:textId="77777777" w:rsidR="007C51A1" w:rsidRPr="00594B04" w:rsidRDefault="007C51A1" w:rsidP="007C51A1">
      <w:pPr>
        <w:ind w:left="720" w:hanging="810"/>
        <w:rPr>
          <w:sz w:val="20"/>
          <w:lang w:val="en-US"/>
        </w:rPr>
      </w:pPr>
      <w:r w:rsidRPr="00594B04">
        <w:rPr>
          <w:b/>
          <w:sz w:val="20"/>
          <w:lang w:val="en-US"/>
        </w:rPr>
        <w:t>Spolin Viola.</w:t>
      </w:r>
      <w:r w:rsidRPr="00594B04">
        <w:rPr>
          <w:sz w:val="20"/>
          <w:lang w:val="en-US"/>
        </w:rPr>
        <w:t xml:space="preserve"> </w:t>
      </w:r>
      <w:r w:rsidRPr="00594B04">
        <w:rPr>
          <w:i/>
          <w:sz w:val="20"/>
          <w:lang w:val="en-US"/>
        </w:rPr>
        <w:t>Improvisation for the Theatre.</w:t>
      </w:r>
      <w:r w:rsidRPr="00594B04">
        <w:rPr>
          <w:sz w:val="20"/>
          <w:lang w:val="en-US"/>
        </w:rPr>
        <w:t xml:space="preserve"> Illinois: Northwestern University Press, 1983.</w:t>
      </w:r>
    </w:p>
    <w:p w14:paraId="0442D535" w14:textId="77777777" w:rsidR="007C51A1" w:rsidRPr="00594B04" w:rsidRDefault="007C51A1" w:rsidP="007C51A1">
      <w:pPr>
        <w:rPr>
          <w:sz w:val="20"/>
          <w:lang w:val="en-US"/>
        </w:rPr>
      </w:pPr>
      <w:r w:rsidRPr="00594B04">
        <w:rPr>
          <w:sz w:val="20"/>
          <w:lang w:val="en-US"/>
        </w:rPr>
        <w:tab/>
      </w:r>
      <w:r w:rsidRPr="00594B04">
        <w:rPr>
          <w:i/>
          <w:sz w:val="20"/>
          <w:lang w:val="en-US"/>
        </w:rPr>
        <w:t xml:space="preserve">Theatre Game File. </w:t>
      </w:r>
      <w:r w:rsidRPr="00594B04">
        <w:rPr>
          <w:sz w:val="20"/>
          <w:lang w:val="en-US"/>
        </w:rPr>
        <w:t xml:space="preserve">  Missouri: CEMREL, Inc., 1975.</w:t>
      </w:r>
    </w:p>
    <w:p w14:paraId="12F9FD1E" w14:textId="77777777" w:rsidR="007C51A1" w:rsidRPr="00594B04" w:rsidRDefault="007C51A1" w:rsidP="007C51A1">
      <w:pPr>
        <w:ind w:left="720" w:hanging="720"/>
        <w:rPr>
          <w:sz w:val="20"/>
          <w:lang w:val="en-US"/>
        </w:rPr>
      </w:pPr>
      <w:r w:rsidRPr="00594B04">
        <w:rPr>
          <w:sz w:val="20"/>
          <w:lang w:val="en-US"/>
        </w:rPr>
        <w:tab/>
      </w:r>
      <w:r w:rsidRPr="00594B04">
        <w:rPr>
          <w:i/>
          <w:sz w:val="20"/>
          <w:lang w:val="en-US"/>
        </w:rPr>
        <w:t xml:space="preserve">Theatre Games for Rehearsal: a Director's Handbook.  </w:t>
      </w:r>
      <w:r w:rsidRPr="00594B04">
        <w:rPr>
          <w:sz w:val="20"/>
          <w:lang w:val="en-US"/>
        </w:rPr>
        <w:t>Illinois:  Northwestern University Press,  1985.</w:t>
      </w:r>
    </w:p>
    <w:p w14:paraId="1B70177B" w14:textId="77777777" w:rsidR="007C51A1" w:rsidRPr="00594B04" w:rsidRDefault="007C51A1" w:rsidP="007C51A1">
      <w:pPr>
        <w:rPr>
          <w:sz w:val="20"/>
          <w:lang w:val="en-US"/>
        </w:rPr>
      </w:pPr>
      <w:r w:rsidRPr="00594B04">
        <w:rPr>
          <w:b/>
          <w:sz w:val="20"/>
          <w:lang w:val="en-US"/>
        </w:rPr>
        <w:t xml:space="preserve">Way, Brian. </w:t>
      </w:r>
      <w:r w:rsidRPr="00594B04">
        <w:rPr>
          <w:sz w:val="20"/>
          <w:lang w:val="en-US"/>
        </w:rPr>
        <w:t xml:space="preserve"> </w:t>
      </w:r>
      <w:r w:rsidRPr="00594B04">
        <w:rPr>
          <w:i/>
          <w:sz w:val="20"/>
          <w:lang w:val="en-US"/>
        </w:rPr>
        <w:t xml:space="preserve">Development through Drama. </w:t>
      </w:r>
      <w:r w:rsidRPr="00594B04">
        <w:rPr>
          <w:sz w:val="20"/>
          <w:lang w:val="en-US"/>
        </w:rPr>
        <w:t xml:space="preserve"> London: Longman, 16th ed.1987.</w:t>
      </w:r>
    </w:p>
    <w:p w14:paraId="36418A46" w14:textId="77777777" w:rsidR="007C51A1" w:rsidRDefault="007C51A1" w:rsidP="007C51A1">
      <w:pPr>
        <w:ind w:left="720" w:hanging="720"/>
        <w:rPr>
          <w:sz w:val="20"/>
        </w:rPr>
      </w:pPr>
      <w:r w:rsidRPr="00594B04">
        <w:rPr>
          <w:b/>
          <w:sz w:val="20"/>
          <w:lang w:val="en-US"/>
        </w:rPr>
        <w:t>Zaporah, Ruth</w:t>
      </w:r>
      <w:r w:rsidRPr="00594B04">
        <w:rPr>
          <w:i/>
          <w:sz w:val="20"/>
          <w:lang w:val="en-US"/>
        </w:rPr>
        <w:t>. Action Theatre, the Improvisation of Presence</w:t>
      </w:r>
      <w:r w:rsidRPr="00594B04">
        <w:rPr>
          <w:sz w:val="20"/>
          <w:lang w:val="en-US"/>
        </w:rPr>
        <w:t xml:space="preserve">. </w:t>
      </w:r>
      <w:r>
        <w:rPr>
          <w:sz w:val="20"/>
        </w:rPr>
        <w:t>Berkeley: North Atlantic Books, 1995.</w:t>
      </w:r>
    </w:p>
    <w:p w14:paraId="0B6268F0" w14:textId="7C505453" w:rsidR="007C51A1" w:rsidRDefault="00C44FF0" w:rsidP="007C51A1">
      <w:pPr>
        <w:rPr>
          <w:b/>
          <w:i/>
          <w:sz w:val="20"/>
        </w:rPr>
      </w:pPr>
      <w:r>
        <w:rPr>
          <w:b/>
          <w:i/>
          <w:sz w:val="20"/>
        </w:rPr>
        <w:t xml:space="preserve">       </w:t>
      </w:r>
      <w:r w:rsidR="007C51A1">
        <w:rPr>
          <w:b/>
          <w:i/>
          <w:sz w:val="20"/>
        </w:rPr>
        <w:t>(videos de la biblioteca del profesor que se muestran en clases como referencia)</w:t>
      </w:r>
    </w:p>
    <w:p w14:paraId="596079EE" w14:textId="77777777" w:rsidR="007C51A1" w:rsidRDefault="007C51A1" w:rsidP="007C51A1"/>
    <w:p w14:paraId="653288E2" w14:textId="77777777" w:rsidR="007C51A1" w:rsidRDefault="007C51A1" w:rsidP="007C51A1"/>
    <w:p w14:paraId="5EBA35BE" w14:textId="77777777" w:rsidR="007C51A1" w:rsidRDefault="007C51A1" w:rsidP="007C51A1"/>
    <w:p w14:paraId="28ACAC97" w14:textId="77777777" w:rsidR="008A2C7F" w:rsidRDefault="008A2C7F"/>
    <w:sectPr w:rsidR="008A2C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A1"/>
    <w:rsid w:val="00594B04"/>
    <w:rsid w:val="0062414F"/>
    <w:rsid w:val="007C51A1"/>
    <w:rsid w:val="008A2C7F"/>
    <w:rsid w:val="00B855A4"/>
    <w:rsid w:val="00C44FF0"/>
    <w:rsid w:val="00E10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264E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A1"/>
    <w:rPr>
      <w:rFonts w:ascii="Palatino" w:eastAsia="Times" w:hAnsi="Palatino"/>
      <w:noProof/>
      <w:sz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A1"/>
    <w:rPr>
      <w:rFonts w:ascii="Palatino" w:eastAsia="Times" w:hAnsi="Palatino"/>
      <w:noProof/>
      <w:sz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1098</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Luisa Márquez</dc:creator>
  <cp:lastModifiedBy>ALEJANDRIN MARTINEZ HERNANDEZ</cp:lastModifiedBy>
  <cp:revision>4</cp:revision>
  <cp:lastPrinted>2018-08-30T17:26:00Z</cp:lastPrinted>
  <dcterms:created xsi:type="dcterms:W3CDTF">2018-08-30T17:15:00Z</dcterms:created>
  <dcterms:modified xsi:type="dcterms:W3CDTF">2018-08-30T17:27:00Z</dcterms:modified>
</cp:coreProperties>
</file>