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56" w:rsidRDefault="005E0556">
      <w:pPr>
        <w:jc w:val="both"/>
      </w:pPr>
      <w:r>
        <w:tab/>
      </w:r>
      <w:r>
        <w:tab/>
      </w:r>
      <w:r>
        <w:tab/>
      </w:r>
      <w:r>
        <w:tab/>
        <w:t>Universidad de Puerto Rico</w:t>
      </w:r>
    </w:p>
    <w:p w:rsidR="005E0556" w:rsidRDefault="005E0556">
      <w:pPr>
        <w:jc w:val="both"/>
      </w:pPr>
      <w:r>
        <w:tab/>
      </w:r>
      <w:r>
        <w:tab/>
      </w:r>
      <w:r>
        <w:tab/>
      </w:r>
      <w:r>
        <w:tab/>
        <w:t xml:space="preserve">   Recinto de Río Piedras</w:t>
      </w:r>
    </w:p>
    <w:p w:rsidR="005E0556" w:rsidRDefault="005E0556">
      <w:pPr>
        <w:jc w:val="both"/>
      </w:pPr>
      <w:r>
        <w:tab/>
      </w:r>
      <w:r>
        <w:tab/>
      </w:r>
      <w:r>
        <w:tab/>
      </w:r>
      <w:r>
        <w:tab/>
        <w:t xml:space="preserve"> Facultad de Humanidades</w:t>
      </w:r>
    </w:p>
    <w:p w:rsidR="005E0556" w:rsidRDefault="005E0556">
      <w:pPr>
        <w:jc w:val="both"/>
      </w:pPr>
      <w:r>
        <w:tab/>
      </w:r>
      <w:r>
        <w:tab/>
      </w:r>
      <w:r>
        <w:tab/>
      </w:r>
      <w:r>
        <w:tab/>
        <w:t xml:space="preserve">  Departamento de Drama</w:t>
      </w:r>
    </w:p>
    <w:p w:rsidR="005E0556" w:rsidRDefault="00FB34C5">
      <w:pPr>
        <w:jc w:val="both"/>
      </w:pPr>
      <w:proofErr w:type="spellStart"/>
      <w:r>
        <w:t>Teat</w:t>
      </w:r>
      <w:proofErr w:type="spellEnd"/>
      <w:r>
        <w:t xml:space="preserve"> 3025</w:t>
      </w:r>
      <w:r w:rsidR="00A71399">
        <w:t xml:space="preserve"> Sec.6 LW 1-2:20</w:t>
      </w:r>
      <w:r w:rsidR="007F433D">
        <w:tab/>
      </w:r>
      <w:r w:rsidR="007F433D">
        <w:tab/>
      </w:r>
      <w:r w:rsidR="007F433D">
        <w:tab/>
      </w:r>
      <w:r w:rsidR="007F433D">
        <w:tab/>
      </w:r>
      <w:r w:rsidR="005E0556">
        <w:t>Prof. José Luis Ramos Escobar</w:t>
      </w:r>
    </w:p>
    <w:p w:rsidR="005E0556" w:rsidRDefault="005E0556">
      <w:pPr>
        <w:jc w:val="both"/>
      </w:pPr>
      <w:r>
        <w:t>Apreciación del teatro</w:t>
      </w:r>
      <w:r>
        <w:tab/>
      </w:r>
      <w:r>
        <w:tab/>
      </w:r>
      <w:r w:rsidR="00FB34C5">
        <w:tab/>
      </w:r>
      <w:r w:rsidR="00FB34C5">
        <w:tab/>
      </w:r>
      <w:r w:rsidR="00FB34C5">
        <w:tab/>
      </w:r>
      <w:r w:rsidR="00FB34C5">
        <w:tab/>
        <w:t>jose.ramos29@upr.edu</w:t>
      </w:r>
    </w:p>
    <w:p w:rsidR="005E0556" w:rsidRDefault="00A71399" w:rsidP="00FB34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433D">
        <w:t xml:space="preserve"> Ext.</w:t>
      </w:r>
      <w:r w:rsidR="003D38EA">
        <w:t>89449</w:t>
      </w:r>
    </w:p>
    <w:p w:rsidR="005E0556" w:rsidRDefault="005E0556">
      <w:pPr>
        <w:ind w:left="1440" w:hanging="1440"/>
      </w:pPr>
      <w:r>
        <w:t>Descripción:</w:t>
      </w:r>
      <w:r>
        <w:tab/>
        <w:t>A través del estudio de la literatura dramática, de las técnicas teatrales y de la observación y análisis de representaciones, el estudiante logrará apreciar la influencia que el teatro ha ejercido sobre la civilización y desarrollará un juicio artístico que lo convertirá en un miembro más discerniente del público.</w:t>
      </w:r>
    </w:p>
    <w:p w:rsidR="005E0556" w:rsidRPr="0073357A" w:rsidRDefault="005E0556">
      <w:pPr>
        <w:ind w:left="1440" w:hanging="1440"/>
      </w:pPr>
      <w:r>
        <w:t>Texto:</w:t>
      </w:r>
      <w:r>
        <w:tab/>
      </w:r>
      <w:proofErr w:type="spellStart"/>
      <w:r>
        <w:t>Heffner</w:t>
      </w:r>
      <w:proofErr w:type="spellEnd"/>
      <w:r>
        <w:t xml:space="preserve">, H., </w:t>
      </w:r>
      <w:proofErr w:type="spellStart"/>
      <w:r>
        <w:t>Selden</w:t>
      </w:r>
      <w:proofErr w:type="spellEnd"/>
      <w:r>
        <w:t xml:space="preserve">, H. </w:t>
      </w:r>
      <w:r>
        <w:rPr>
          <w:b/>
          <w:bCs/>
        </w:rPr>
        <w:t>Técnica teatral moderna</w:t>
      </w:r>
      <w:r>
        <w:t xml:space="preserve">. </w:t>
      </w:r>
      <w:r w:rsidRPr="0073357A">
        <w:t xml:space="preserve">Bs. As.: </w:t>
      </w:r>
      <w:proofErr w:type="spellStart"/>
      <w:r w:rsidRPr="0073357A">
        <w:t>Eudeba</w:t>
      </w:r>
      <w:proofErr w:type="spellEnd"/>
      <w:r w:rsidRPr="0073357A">
        <w:t>, 1980.</w:t>
      </w:r>
    </w:p>
    <w:p w:rsidR="005E0556" w:rsidRPr="0073357A" w:rsidRDefault="005E0556" w:rsidP="00EB58A9"/>
    <w:p w:rsidR="005E0556" w:rsidRPr="0073357A" w:rsidRDefault="005E0556">
      <w:pPr>
        <w:ind w:left="1440" w:hanging="1440"/>
      </w:pPr>
      <w:r w:rsidRPr="0073357A">
        <w:tab/>
      </w:r>
      <w:r w:rsidRPr="0073357A">
        <w:tab/>
      </w:r>
      <w:r w:rsidRPr="0073357A">
        <w:tab/>
        <w:t>PROGRAMA DE TRABAJO</w:t>
      </w:r>
    </w:p>
    <w:p w:rsidR="005E0556" w:rsidRPr="0073357A" w:rsidRDefault="005E0556">
      <w:pPr>
        <w:ind w:left="1440" w:hanging="1440"/>
      </w:pPr>
    </w:p>
    <w:p w:rsidR="005E0556" w:rsidRDefault="00C64B4A">
      <w:pPr>
        <w:ind w:left="1440" w:hanging="1440"/>
      </w:pPr>
      <w:r>
        <w:t>Enero</w:t>
      </w:r>
      <w:r>
        <w:tab/>
        <w:t>14</w:t>
      </w:r>
      <w:r w:rsidR="00384423">
        <w:tab/>
      </w:r>
      <w:r w:rsidR="005E0556">
        <w:t>Introducción</w:t>
      </w:r>
    </w:p>
    <w:p w:rsidR="005E0556" w:rsidRDefault="00C64B4A">
      <w:pPr>
        <w:ind w:left="1440" w:hanging="1440"/>
      </w:pPr>
      <w:r>
        <w:tab/>
        <w:t>16</w:t>
      </w:r>
      <w:r w:rsidR="005E0556">
        <w:tab/>
        <w:t>Artes del teatro</w:t>
      </w:r>
      <w:r w:rsidR="005E0556">
        <w:tab/>
        <w:t>pp. 3-31</w:t>
      </w:r>
    </w:p>
    <w:p w:rsidR="00384423" w:rsidRDefault="00FB34C5" w:rsidP="00384423">
      <w:pPr>
        <w:ind w:left="1440" w:hanging="1440"/>
      </w:pPr>
      <w:r>
        <w:tab/>
      </w:r>
      <w:r w:rsidR="00C64B4A">
        <w:t>23</w:t>
      </w:r>
      <w:r w:rsidR="00415658">
        <w:t>-28</w:t>
      </w:r>
      <w:r w:rsidR="005E0556">
        <w:tab/>
        <w:t>El drama: análisis de las obras teatrales</w:t>
      </w:r>
      <w:r w:rsidR="005E0556">
        <w:tab/>
        <w:t>pp.32-55</w:t>
      </w:r>
    </w:p>
    <w:p w:rsidR="005E0556" w:rsidRDefault="00415658" w:rsidP="00384423">
      <w:pPr>
        <w:ind w:left="1440" w:hanging="1440"/>
      </w:pPr>
      <w:r>
        <w:tab/>
        <w:t>30</w:t>
      </w:r>
      <w:bookmarkStart w:id="0" w:name="_GoBack"/>
      <w:bookmarkEnd w:id="0"/>
      <w:r w:rsidR="005E0556">
        <w:tab/>
        <w:t>La forma y la unidad en el drama</w:t>
      </w:r>
      <w:r w:rsidR="005E0556">
        <w:tab/>
        <w:t>pp. 56-66</w:t>
      </w:r>
    </w:p>
    <w:p w:rsidR="005E0556" w:rsidRDefault="00C64B4A" w:rsidP="00FB34C5">
      <w:r>
        <w:t>Febrero</w:t>
      </w:r>
      <w:r>
        <w:tab/>
        <w:t>4</w:t>
      </w:r>
      <w:r w:rsidR="0073357A">
        <w:tab/>
      </w:r>
      <w:r w:rsidR="005E0556">
        <w:t>La verosimilitud, la sorpresa, el estilo</w:t>
      </w:r>
      <w:r w:rsidR="005E0556">
        <w:tab/>
        <w:t>pp. 66-81</w:t>
      </w:r>
    </w:p>
    <w:p w:rsidR="005E0556" w:rsidRDefault="00C64B4A" w:rsidP="008357E2">
      <w:pPr>
        <w:ind w:left="720" w:firstLine="720"/>
      </w:pPr>
      <w:r>
        <w:t>6-11</w:t>
      </w:r>
      <w:r w:rsidR="009D7D58">
        <w:tab/>
      </w:r>
      <w:r w:rsidR="005E0556">
        <w:t>Las partes de una obra</w:t>
      </w:r>
      <w:r w:rsidR="005E0556">
        <w:tab/>
      </w:r>
      <w:r w:rsidR="005E0556">
        <w:tab/>
        <w:t>pp.82-109</w:t>
      </w:r>
    </w:p>
    <w:p w:rsidR="005E0556" w:rsidRDefault="00C64B4A">
      <w:pPr>
        <w:ind w:left="1440" w:hanging="1440"/>
      </w:pPr>
      <w:r>
        <w:tab/>
        <w:t>13</w:t>
      </w:r>
      <w:r w:rsidR="005E0556">
        <w:tab/>
        <w:t>El director</w:t>
      </w:r>
      <w:r w:rsidR="005E0556">
        <w:tab/>
        <w:t>pp.166-175</w:t>
      </w:r>
    </w:p>
    <w:p w:rsidR="005E0556" w:rsidRDefault="00C64B4A">
      <w:pPr>
        <w:ind w:left="1440" w:hanging="1440"/>
      </w:pPr>
      <w:r>
        <w:tab/>
        <w:t>20</w:t>
      </w:r>
      <w:r w:rsidR="005E0556">
        <w:tab/>
        <w:t>El actor</w:t>
      </w:r>
      <w:r w:rsidR="005E0556">
        <w:tab/>
        <w:t>pp. 239-246</w:t>
      </w:r>
    </w:p>
    <w:p w:rsidR="005E0556" w:rsidRDefault="00C64B4A" w:rsidP="00EB58A9">
      <w:pPr>
        <w:ind w:left="1440" w:hanging="1440"/>
      </w:pPr>
      <w:r>
        <w:tab/>
        <w:t>25</w:t>
      </w:r>
      <w:r w:rsidR="005E0556">
        <w:tab/>
        <w:t>La escenografía</w:t>
      </w:r>
      <w:r w:rsidR="005E0556">
        <w:tab/>
        <w:t>pp. 325-345</w:t>
      </w:r>
      <w:r w:rsidR="00EB58A9">
        <w:t xml:space="preserve"> </w:t>
      </w:r>
      <w:r w:rsidR="005E0556">
        <w:t>La iluminación</w:t>
      </w:r>
      <w:r w:rsidR="005E0556">
        <w:tab/>
        <w:t>pp. 457-465</w:t>
      </w:r>
    </w:p>
    <w:p w:rsidR="00C64B4A" w:rsidRDefault="00C64B4A" w:rsidP="00C64B4A">
      <w:pPr>
        <w:ind w:left="720" w:firstLine="720"/>
      </w:pPr>
      <w:r>
        <w:t>27</w:t>
      </w:r>
      <w:r w:rsidR="005E0556">
        <w:tab/>
        <w:t>Vestuario</w:t>
      </w:r>
      <w:r w:rsidR="005E0556">
        <w:tab/>
        <w:t>pp. 576</w:t>
      </w:r>
      <w:r w:rsidR="00683EBC">
        <w:t>-5</w:t>
      </w:r>
      <w:r>
        <w:t>86</w:t>
      </w:r>
      <w:r>
        <w:tab/>
        <w:t>Efectos sonoros</w:t>
      </w:r>
      <w:r>
        <w:tab/>
        <w:t>pp. 559-</w:t>
      </w:r>
      <w:r>
        <w:tab/>
      </w:r>
    </w:p>
    <w:p w:rsidR="005E0556" w:rsidRPr="00683EBC" w:rsidRDefault="00C64B4A" w:rsidP="00C64B4A">
      <w:r>
        <w:t xml:space="preserve">Marzo </w:t>
      </w:r>
      <w:r>
        <w:tab/>
      </w:r>
      <w:r>
        <w:tab/>
        <w:t>4</w:t>
      </w:r>
      <w:r w:rsidR="0073357A" w:rsidRPr="00683EBC">
        <w:tab/>
      </w:r>
      <w:r w:rsidR="005E0556" w:rsidRPr="00683EBC">
        <w:t>Examen</w:t>
      </w:r>
    </w:p>
    <w:p w:rsidR="005E0556" w:rsidRDefault="00C64B4A">
      <w:pPr>
        <w:rPr>
          <w:bCs/>
        </w:rPr>
      </w:pPr>
      <w:r>
        <w:tab/>
      </w:r>
      <w:r>
        <w:tab/>
        <w:t>6-13</w:t>
      </w:r>
      <w:r w:rsidR="005E0556" w:rsidRPr="00683EBC">
        <w:rPr>
          <w:b/>
          <w:bCs/>
        </w:rPr>
        <w:tab/>
      </w:r>
      <w:r>
        <w:rPr>
          <w:b/>
          <w:bCs/>
        </w:rPr>
        <w:t>Espectros</w:t>
      </w:r>
      <w:r w:rsidR="008357E2">
        <w:rPr>
          <w:b/>
          <w:bCs/>
        </w:rPr>
        <w:t xml:space="preserve"> </w:t>
      </w:r>
      <w:r>
        <w:rPr>
          <w:bCs/>
        </w:rPr>
        <w:t xml:space="preserve">de </w:t>
      </w:r>
      <w:proofErr w:type="spellStart"/>
      <w:r>
        <w:rPr>
          <w:bCs/>
        </w:rPr>
        <w:t>Henrik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Ibsen</w:t>
      </w:r>
      <w:proofErr w:type="spellEnd"/>
    </w:p>
    <w:p w:rsidR="00C64B4A" w:rsidRPr="008357E2" w:rsidRDefault="00C64B4A">
      <w:r>
        <w:rPr>
          <w:bCs/>
        </w:rPr>
        <w:tab/>
      </w:r>
      <w:r>
        <w:rPr>
          <w:bCs/>
        </w:rPr>
        <w:tab/>
        <w:t xml:space="preserve">18-25  </w:t>
      </w:r>
      <w:r w:rsidRPr="009F4DF7">
        <w:rPr>
          <w:b/>
          <w:bCs/>
        </w:rPr>
        <w:t xml:space="preserve"> E</w:t>
      </w:r>
      <w:r w:rsidR="00486B90">
        <w:rPr>
          <w:b/>
          <w:bCs/>
        </w:rPr>
        <w:t>l rinoce</w:t>
      </w:r>
      <w:r w:rsidR="009F4DF7">
        <w:rPr>
          <w:b/>
          <w:bCs/>
        </w:rPr>
        <w:t xml:space="preserve">ronte </w:t>
      </w:r>
      <w:r w:rsidR="009F4DF7" w:rsidRPr="009F4DF7">
        <w:rPr>
          <w:bCs/>
        </w:rPr>
        <w:t>de Eugene Ionesco</w:t>
      </w:r>
    </w:p>
    <w:p w:rsidR="005E0556" w:rsidRDefault="005E0556">
      <w:r w:rsidRPr="00683EBC">
        <w:tab/>
      </w:r>
      <w:r w:rsidRPr="00683EBC">
        <w:tab/>
      </w:r>
      <w:r w:rsidR="009F4DF7">
        <w:t>27-3</w:t>
      </w:r>
      <w:r>
        <w:rPr>
          <w:b/>
          <w:bCs/>
        </w:rPr>
        <w:tab/>
      </w:r>
      <w:proofErr w:type="spellStart"/>
      <w:r w:rsidR="008357E2">
        <w:rPr>
          <w:b/>
          <w:bCs/>
        </w:rPr>
        <w:t>Himmelweg</w:t>
      </w:r>
      <w:proofErr w:type="spellEnd"/>
      <w:r w:rsidR="008357E2">
        <w:t xml:space="preserve"> de Juan Mayorga</w:t>
      </w:r>
    </w:p>
    <w:p w:rsidR="005E0556" w:rsidRPr="008357E2" w:rsidRDefault="009F4DF7" w:rsidP="00FB34C5">
      <w:r>
        <w:t>Abril</w:t>
      </w:r>
      <w:r>
        <w:tab/>
      </w:r>
      <w:r>
        <w:tab/>
        <w:t>8-10</w:t>
      </w:r>
      <w:r w:rsidR="008357E2">
        <w:tab/>
      </w:r>
      <w:r w:rsidR="008357E2" w:rsidRPr="008357E2">
        <w:rPr>
          <w:b/>
        </w:rPr>
        <w:t xml:space="preserve">Arte </w:t>
      </w:r>
      <w:r w:rsidR="008357E2">
        <w:t xml:space="preserve">de </w:t>
      </w:r>
      <w:proofErr w:type="spellStart"/>
      <w:r w:rsidR="008357E2">
        <w:t>Yazmina</w:t>
      </w:r>
      <w:proofErr w:type="spellEnd"/>
      <w:r w:rsidR="008357E2">
        <w:t xml:space="preserve"> Reza</w:t>
      </w:r>
      <w:r w:rsidR="005E0556">
        <w:rPr>
          <w:b/>
          <w:bCs/>
        </w:rPr>
        <w:t xml:space="preserve"> </w:t>
      </w:r>
    </w:p>
    <w:p w:rsidR="005E0556" w:rsidRDefault="00C64B4A" w:rsidP="00384423">
      <w:r>
        <w:tab/>
      </w:r>
      <w:r>
        <w:tab/>
        <w:t>15-22</w:t>
      </w:r>
      <w:r w:rsidR="005E0556">
        <w:tab/>
      </w:r>
      <w:proofErr w:type="spellStart"/>
      <w:r w:rsidR="008357E2">
        <w:rPr>
          <w:b/>
          <w:bCs/>
        </w:rPr>
        <w:t>Tebasland</w:t>
      </w:r>
      <w:proofErr w:type="spellEnd"/>
      <w:r w:rsidR="008357E2">
        <w:rPr>
          <w:b/>
          <w:bCs/>
        </w:rPr>
        <w:t xml:space="preserve"> </w:t>
      </w:r>
      <w:r w:rsidR="008357E2" w:rsidRPr="008357E2">
        <w:rPr>
          <w:bCs/>
        </w:rPr>
        <w:t>de Sergio Blanco</w:t>
      </w:r>
    </w:p>
    <w:p w:rsidR="00C64B4A" w:rsidRDefault="00C64B4A" w:rsidP="00C64B4A">
      <w:pPr>
        <w:ind w:left="720" w:firstLine="720"/>
      </w:pPr>
      <w:r>
        <w:t>24-1</w:t>
      </w:r>
      <w:r w:rsidR="005E0556">
        <w:tab/>
      </w:r>
      <w:r w:rsidR="00575498" w:rsidRPr="00575498">
        <w:rPr>
          <w:b/>
        </w:rPr>
        <w:t>Carnaval afuera, carnaval adentro</w:t>
      </w:r>
      <w:r w:rsidR="00575498">
        <w:t xml:space="preserve"> de René Marqués</w:t>
      </w:r>
    </w:p>
    <w:p w:rsidR="005E0556" w:rsidRDefault="00C64B4A" w:rsidP="00C64B4A">
      <w:r>
        <w:t>Mayo</w:t>
      </w:r>
      <w:r>
        <w:tab/>
      </w:r>
      <w:r>
        <w:tab/>
        <w:t>6</w:t>
      </w:r>
      <w:r w:rsidR="003D38EA">
        <w:tab/>
      </w:r>
      <w:r w:rsidR="005E0556">
        <w:t>Examen</w:t>
      </w:r>
    </w:p>
    <w:p w:rsidR="005E0556" w:rsidRDefault="00C64B4A" w:rsidP="00FB34C5">
      <w:r>
        <w:tab/>
      </w:r>
      <w:r>
        <w:tab/>
        <w:t>10</w:t>
      </w:r>
      <w:r w:rsidR="003D38EA">
        <w:tab/>
      </w:r>
      <w:r w:rsidR="00384423">
        <w:t>Entregar</w:t>
      </w:r>
      <w:r w:rsidR="005E0556">
        <w:t xml:space="preserve"> análisis de representación</w:t>
      </w:r>
    </w:p>
    <w:p w:rsidR="005E0556" w:rsidRDefault="005E0556"/>
    <w:p w:rsidR="005E0556" w:rsidRDefault="005E0556">
      <w:r>
        <w:t>La calificación final será el resultado de los dos exámenes, el informe oral, los análisis de re</w:t>
      </w:r>
      <w:r w:rsidR="00FB34C5">
        <w:t>presentaciones y la asistencia y participación en clase</w:t>
      </w:r>
      <w:r>
        <w:t>.</w:t>
      </w:r>
    </w:p>
    <w:p w:rsidR="00EB58A9" w:rsidRDefault="00EB58A9" w:rsidP="00EB58A9">
      <w:pPr>
        <w:jc w:val="both"/>
      </w:pPr>
      <w:r>
        <w:t>Los estudiantes que reciban servicios de Rehabilitación Vocacional deben comunicarse con el profesor al inicio del semestre para planificar el acomodo razonable y equipo asistido necesario conforme a las recomendaciones de la oficina de asuntos para las Personas con Impedimento (OAPI) del Decanato de estudiantes. También aquellos estudiantes con necesidades especiales que requieren de algún tipo de asistencia o acomodo deben comunicarse con el profesor al inicio del semestre.</w:t>
      </w:r>
    </w:p>
    <w:p w:rsidR="00935FEA" w:rsidRDefault="00935FEA" w:rsidP="00EB58A9">
      <w:pPr>
        <w:jc w:val="both"/>
      </w:pPr>
      <w:r>
        <w:t>La UPR prohíbe el discrimen por razón de sexo y género en todas sus modalidades, incluyendo e</w:t>
      </w:r>
      <w:r w:rsidR="003221BD">
        <w:t>l hostigamiento sexual. Según la</w:t>
      </w:r>
      <w:r>
        <w:t xml:space="preserve"> Política Institucional contra el Hostigamiento Sexual en la Universidad de Puerto Rico, Certificación Núm. 130, 2014-2015 de la Junta de </w:t>
      </w:r>
      <w:r>
        <w:lastRenderedPageBreak/>
        <w:t>Gobierno</w:t>
      </w:r>
      <w:r w:rsidR="003221BD">
        <w:t>, si un estudiante está siendo o fue afectado por conductas relacionadas a hostigamiento sexual, puede acudir ante la Oficina de la Procuraduría Estudiantil, el Decanato de Estudiantes o la Coordinadora de Cumplimiento con Título IX para orientación y/o presentar una queja.</w:t>
      </w:r>
    </w:p>
    <w:p w:rsidR="005E0556" w:rsidRDefault="005E0556"/>
    <w:sectPr w:rsidR="005E055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98"/>
    <w:multiLevelType w:val="multilevel"/>
    <w:tmpl w:val="F2DA3F3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>
    <w:nsid w:val="16B429DA"/>
    <w:multiLevelType w:val="multilevel"/>
    <w:tmpl w:val="B2AAB208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242C6BAB"/>
    <w:multiLevelType w:val="hybridMultilevel"/>
    <w:tmpl w:val="65921B0E"/>
    <w:lvl w:ilvl="0" w:tplc="6A76B000">
      <w:start w:val="28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48079B1"/>
    <w:multiLevelType w:val="multilevel"/>
    <w:tmpl w:val="A75A99E6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311A0111"/>
    <w:multiLevelType w:val="hybridMultilevel"/>
    <w:tmpl w:val="6450A730"/>
    <w:lvl w:ilvl="0" w:tplc="B81E09FC">
      <w:start w:val="8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43171C6"/>
    <w:multiLevelType w:val="multilevel"/>
    <w:tmpl w:val="0156A98E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>
    <w:nsid w:val="396D3C4E"/>
    <w:multiLevelType w:val="multilevel"/>
    <w:tmpl w:val="764E1946"/>
    <w:lvl w:ilvl="0">
      <w:start w:val="2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29"/>
      <w:numFmt w:val="decimal"/>
      <w:lvlText w:val="%1-%2"/>
      <w:lvlJc w:val="left"/>
      <w:pPr>
        <w:tabs>
          <w:tab w:val="num" w:pos="1995"/>
        </w:tabs>
        <w:ind w:left="199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7">
    <w:nsid w:val="41910FC7"/>
    <w:multiLevelType w:val="hybridMultilevel"/>
    <w:tmpl w:val="B6F4390A"/>
    <w:lvl w:ilvl="0" w:tplc="2F842884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955C40"/>
    <w:multiLevelType w:val="multilevel"/>
    <w:tmpl w:val="BB2C2492"/>
    <w:lvl w:ilvl="0">
      <w:start w:val="2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5F0E53D1"/>
    <w:multiLevelType w:val="hybridMultilevel"/>
    <w:tmpl w:val="176247B6"/>
    <w:lvl w:ilvl="0" w:tplc="8C840904">
      <w:start w:val="10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8FC5B30"/>
    <w:multiLevelType w:val="multilevel"/>
    <w:tmpl w:val="2B8C1FCA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6E5B7375"/>
    <w:multiLevelType w:val="multilevel"/>
    <w:tmpl w:val="1FF8F6AE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>
    <w:nsid w:val="7CF51F45"/>
    <w:multiLevelType w:val="multilevel"/>
    <w:tmpl w:val="B0D43A62"/>
    <w:lvl w:ilvl="0">
      <w:start w:val="2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8"/>
      <w:numFmt w:val="decimal"/>
      <w:lvlText w:val="%1-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7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423"/>
    <w:rsid w:val="003221BD"/>
    <w:rsid w:val="00384423"/>
    <w:rsid w:val="003D38EA"/>
    <w:rsid w:val="00415658"/>
    <w:rsid w:val="00436993"/>
    <w:rsid w:val="00486B90"/>
    <w:rsid w:val="00575498"/>
    <w:rsid w:val="005E0556"/>
    <w:rsid w:val="00683EBC"/>
    <w:rsid w:val="0073357A"/>
    <w:rsid w:val="007F433D"/>
    <w:rsid w:val="008357E2"/>
    <w:rsid w:val="00854432"/>
    <w:rsid w:val="00935FEA"/>
    <w:rsid w:val="009D7D58"/>
    <w:rsid w:val="009F4DF7"/>
    <w:rsid w:val="00A71399"/>
    <w:rsid w:val="00B85364"/>
    <w:rsid w:val="00C05269"/>
    <w:rsid w:val="00C36A4F"/>
    <w:rsid w:val="00C64B4A"/>
    <w:rsid w:val="00D935AD"/>
    <w:rsid w:val="00E71AF7"/>
    <w:rsid w:val="00EB58A9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0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Puerto Rico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Drama</dc:creator>
  <cp:lastModifiedBy>Jose L. Ramos Escobar</cp:lastModifiedBy>
  <cp:revision>5</cp:revision>
  <cp:lastPrinted>2011-02-04T14:32:00Z</cp:lastPrinted>
  <dcterms:created xsi:type="dcterms:W3CDTF">2019-01-10T17:03:00Z</dcterms:created>
  <dcterms:modified xsi:type="dcterms:W3CDTF">2019-01-15T16:39:00Z</dcterms:modified>
</cp:coreProperties>
</file>