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686F" w:rsidRDefault="00472526">
      <w:pPr>
        <w:ind w:left="720" w:firstLine="7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Universidad de Puerto Rico, Río Piedras</w:t>
      </w:r>
    </w:p>
    <w:p w14:paraId="00000002" w14:textId="77777777" w:rsidR="00BD686F" w:rsidRDefault="00472526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Facultad de Humanidades</w:t>
      </w:r>
    </w:p>
    <w:p w14:paraId="00000003" w14:textId="77777777" w:rsidR="00BD686F" w:rsidRDefault="00472526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Departamento de Drama</w:t>
      </w:r>
    </w:p>
    <w:p w14:paraId="00000004" w14:textId="77777777" w:rsidR="00BD686F" w:rsidRDefault="00BD686F">
      <w:pPr>
        <w:jc w:val="both"/>
        <w:rPr>
          <w:rFonts w:ascii="Arial" w:eastAsia="Arial" w:hAnsi="Arial" w:cs="Arial"/>
        </w:rPr>
      </w:pPr>
    </w:p>
    <w:p w14:paraId="00000005" w14:textId="77777777" w:rsidR="00BD686F" w:rsidRDefault="00BD686F">
      <w:pPr>
        <w:rPr>
          <w:rFonts w:ascii="Arial" w:eastAsia="Arial" w:hAnsi="Arial" w:cs="Arial"/>
        </w:rPr>
      </w:pPr>
    </w:p>
    <w:p w14:paraId="00000006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PRONTUARIO </w:t>
      </w:r>
    </w:p>
    <w:p w14:paraId="00000007" w14:textId="77777777" w:rsidR="00BD686F" w:rsidRDefault="00BD686F">
      <w:pPr>
        <w:rPr>
          <w:rFonts w:ascii="Arial" w:eastAsia="Arial" w:hAnsi="Arial" w:cs="Arial"/>
        </w:rPr>
      </w:pPr>
    </w:p>
    <w:p w14:paraId="00000008" w14:textId="77777777" w:rsidR="00BD686F" w:rsidRDefault="00BD686F">
      <w:pPr>
        <w:rPr>
          <w:rFonts w:ascii="Arial" w:eastAsia="Arial" w:hAnsi="Arial" w:cs="Arial"/>
        </w:rPr>
      </w:pPr>
    </w:p>
    <w:p w14:paraId="00000009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Actuación IV:</w:t>
      </w:r>
      <w:r>
        <w:rPr>
          <w:rFonts w:ascii="Arial" w:eastAsia="Arial" w:hAnsi="Arial" w:cs="Arial"/>
        </w:rPr>
        <w:t xml:space="preserve"> TEAT 4032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Pre-requisito:</w:t>
      </w:r>
      <w:r>
        <w:rPr>
          <w:rFonts w:ascii="Arial" w:eastAsia="Arial" w:hAnsi="Arial" w:cs="Arial"/>
        </w:rPr>
        <w:t xml:space="preserve"> TEAT 4031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A" w14:textId="77777777" w:rsidR="00BD686F" w:rsidRDefault="00BD686F">
      <w:pPr>
        <w:rPr>
          <w:rFonts w:ascii="Arial" w:eastAsia="Arial" w:hAnsi="Arial" w:cs="Arial"/>
        </w:rPr>
      </w:pPr>
    </w:p>
    <w:p w14:paraId="0000000B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Profa. Jacqueline </w:t>
      </w:r>
      <w:proofErr w:type="spellStart"/>
      <w:r>
        <w:rPr>
          <w:rFonts w:ascii="Arial" w:eastAsia="Arial" w:hAnsi="Arial" w:cs="Arial"/>
          <w:b/>
        </w:rPr>
        <w:t>Duprey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Horas de oficina: </w:t>
      </w:r>
      <w:r>
        <w:rPr>
          <w:rFonts w:ascii="Arial" w:eastAsia="Arial" w:hAnsi="Arial" w:cs="Arial"/>
        </w:rPr>
        <w:t>por cita</w:t>
      </w:r>
    </w:p>
    <w:p w14:paraId="0000000C" w14:textId="77777777" w:rsidR="00BD686F" w:rsidRDefault="00BD686F">
      <w:pPr>
        <w:rPr>
          <w:rFonts w:ascii="Arial" w:eastAsia="Arial" w:hAnsi="Arial" w:cs="Arial"/>
          <w:b/>
        </w:rPr>
      </w:pPr>
    </w:p>
    <w:p w14:paraId="0000000D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REUNIONES VIRTUALES AGOSTO-DICIEMBRE 2020: GOOGLE MEETS</w:t>
      </w:r>
    </w:p>
    <w:p w14:paraId="0000000E" w14:textId="77777777" w:rsidR="00BD686F" w:rsidRDefault="00BD686F">
      <w:pPr>
        <w:rPr>
          <w:rFonts w:ascii="Arial" w:eastAsia="Arial" w:hAnsi="Arial" w:cs="Arial"/>
        </w:rPr>
      </w:pPr>
    </w:p>
    <w:p w14:paraId="0000000F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Descripción del curso:</w:t>
      </w:r>
    </w:p>
    <w:p w14:paraId="00000010" w14:textId="77777777" w:rsidR="00BD686F" w:rsidRDefault="00BD686F">
      <w:pPr>
        <w:rPr>
          <w:rFonts w:ascii="Arial" w:eastAsia="Arial" w:hAnsi="Arial" w:cs="Arial"/>
        </w:rPr>
      </w:pPr>
    </w:p>
    <w:p w14:paraId="00000011" w14:textId="77777777" w:rsidR="00BD686F" w:rsidRDefault="00472526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curso avanzado explora tres técnicas de actuación- las acciones físicas, las acciones emocionales y los tres niveles de realidad-  a través de las obras de </w:t>
      </w: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</w:rPr>
        <w:t>net</w:t>
      </w:r>
      <w:proofErr w:type="spellEnd"/>
      <w:r>
        <w:rPr>
          <w:rFonts w:ascii="Arial" w:eastAsia="Arial" w:hAnsi="Arial" w:cs="Arial"/>
        </w:rPr>
        <w:t xml:space="preserve"> y Brecht.</w:t>
      </w:r>
    </w:p>
    <w:p w14:paraId="00000012" w14:textId="77777777" w:rsidR="00BD686F" w:rsidRDefault="00472526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3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del curso:</w:t>
      </w:r>
    </w:p>
    <w:p w14:paraId="00000014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5" w14:textId="77777777" w:rsidR="00BD686F" w:rsidRDefault="00472526">
      <w:pPr>
        <w:numPr>
          <w:ilvl w:val="0"/>
          <w:numId w:val="1"/>
        </w:numPr>
      </w:pPr>
      <w:r>
        <w:rPr>
          <w:rFonts w:ascii="Arial" w:eastAsia="Arial" w:hAnsi="Arial" w:cs="Arial"/>
        </w:rPr>
        <w:t>Dominar el ejercicio de las acciones físicas</w:t>
      </w:r>
    </w:p>
    <w:p w14:paraId="00000016" w14:textId="77777777" w:rsidR="00BD686F" w:rsidRDefault="00472526">
      <w:pPr>
        <w:numPr>
          <w:ilvl w:val="0"/>
          <w:numId w:val="1"/>
        </w:numPr>
      </w:pPr>
      <w:r>
        <w:rPr>
          <w:rFonts w:ascii="Arial" w:eastAsia="Arial" w:hAnsi="Arial" w:cs="Arial"/>
        </w:rPr>
        <w:t>Ejercitar la técnica de las acciones emocionales</w:t>
      </w:r>
    </w:p>
    <w:p w14:paraId="00000017" w14:textId="77777777" w:rsidR="00BD686F" w:rsidRDefault="00472526">
      <w:pPr>
        <w:numPr>
          <w:ilvl w:val="0"/>
          <w:numId w:val="1"/>
        </w:numPr>
      </w:pPr>
      <w:r>
        <w:rPr>
          <w:rFonts w:ascii="Arial" w:eastAsia="Arial" w:hAnsi="Arial" w:cs="Arial"/>
        </w:rPr>
        <w:t>Explorar cómo las acciones físicas y las acciones emocionales son dos técnicas de actuación sólidamente complementarias</w:t>
      </w:r>
    </w:p>
    <w:p w14:paraId="00000018" w14:textId="77777777" w:rsidR="00BD686F" w:rsidRDefault="00472526">
      <w:pPr>
        <w:numPr>
          <w:ilvl w:val="0"/>
          <w:numId w:val="1"/>
        </w:numPr>
      </w:pPr>
      <w:r>
        <w:rPr>
          <w:rFonts w:ascii="Arial" w:eastAsia="Arial" w:hAnsi="Arial" w:cs="Arial"/>
        </w:rPr>
        <w:t>Fam</w:t>
      </w:r>
      <w:r>
        <w:rPr>
          <w:rFonts w:ascii="Arial" w:eastAsia="Arial" w:hAnsi="Arial" w:cs="Arial"/>
        </w:rPr>
        <w:t>iliarizarse con la técnica de los tres niveles de realidad</w:t>
      </w:r>
    </w:p>
    <w:p w14:paraId="00000019" w14:textId="77777777" w:rsidR="00BD686F" w:rsidRDefault="00472526">
      <w:pPr>
        <w:numPr>
          <w:ilvl w:val="0"/>
          <w:numId w:val="1"/>
        </w:numPr>
      </w:pPr>
      <w:r>
        <w:rPr>
          <w:rFonts w:ascii="Arial" w:eastAsia="Arial" w:hAnsi="Arial" w:cs="Arial"/>
        </w:rPr>
        <w:t>Repasar el camino histriónico del realismo a la vanguardia</w:t>
      </w:r>
    </w:p>
    <w:p w14:paraId="0000001A" w14:textId="77777777" w:rsidR="00BD686F" w:rsidRDefault="00472526">
      <w:pPr>
        <w:numPr>
          <w:ilvl w:val="0"/>
          <w:numId w:val="1"/>
        </w:numPr>
      </w:pPr>
      <w:r>
        <w:rPr>
          <w:rFonts w:ascii="Arial" w:eastAsia="Arial" w:hAnsi="Arial" w:cs="Arial"/>
        </w:rPr>
        <w:t>Actuar una escena ejercitando las tres técnicas de actuación estudiadas</w:t>
      </w:r>
    </w:p>
    <w:p w14:paraId="0000001B" w14:textId="77777777" w:rsidR="00BD686F" w:rsidRDefault="00BD686F">
      <w:pPr>
        <w:ind w:left="720"/>
        <w:rPr>
          <w:rFonts w:ascii="Arial" w:eastAsia="Arial" w:hAnsi="Arial" w:cs="Arial"/>
        </w:rPr>
      </w:pPr>
    </w:p>
    <w:p w14:paraId="0000001C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requeridos:</w:t>
      </w:r>
    </w:p>
    <w:p w14:paraId="0000001D" w14:textId="77777777" w:rsidR="00BD686F" w:rsidRDefault="00BD686F">
      <w:pPr>
        <w:rPr>
          <w:rFonts w:ascii="Arial" w:eastAsia="Arial" w:hAnsi="Arial" w:cs="Arial"/>
        </w:rPr>
      </w:pPr>
    </w:p>
    <w:p w14:paraId="0000001E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>La sonata de los fantasmas</w:t>
      </w:r>
    </w:p>
    <w:p w14:paraId="0000001F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>Las sirvientas</w:t>
      </w:r>
    </w:p>
    <w:p w14:paraId="00000020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Brecht:</w:t>
      </w:r>
      <w:r>
        <w:rPr>
          <w:rFonts w:ascii="Arial" w:eastAsia="Arial" w:hAnsi="Arial" w:cs="Arial"/>
          <w:i/>
        </w:rPr>
        <w:t xml:space="preserve"> Madre Coraje y sus hijos</w:t>
      </w:r>
    </w:p>
    <w:p w14:paraId="00000021" w14:textId="77777777" w:rsidR="00BD686F" w:rsidRDefault="00BD686F">
      <w:pPr>
        <w:rPr>
          <w:rFonts w:ascii="Arial" w:eastAsia="Arial" w:hAnsi="Arial" w:cs="Arial"/>
        </w:rPr>
      </w:pPr>
    </w:p>
    <w:p w14:paraId="00000022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recomendados:</w:t>
      </w:r>
      <w:r>
        <w:rPr>
          <w:rFonts w:ascii="Arial" w:eastAsia="Arial" w:hAnsi="Arial" w:cs="Arial"/>
        </w:rPr>
        <w:t xml:space="preserve"> para continuar construyendo su biblioteca como  </w:t>
      </w:r>
    </w:p>
    <w:p w14:paraId="00000023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proofErr w:type="gramStart"/>
      <w:r>
        <w:rPr>
          <w:rFonts w:ascii="Arial" w:eastAsia="Arial" w:hAnsi="Arial" w:cs="Arial"/>
        </w:rPr>
        <w:t>actor/actriz</w:t>
      </w:r>
      <w:proofErr w:type="gramEnd"/>
    </w:p>
    <w:p w14:paraId="00000024" w14:textId="77777777" w:rsidR="00BD686F" w:rsidRDefault="00BD686F">
      <w:pPr>
        <w:rPr>
          <w:rFonts w:ascii="Arial" w:eastAsia="Arial" w:hAnsi="Arial" w:cs="Arial"/>
        </w:rPr>
      </w:pPr>
    </w:p>
    <w:p w14:paraId="00000025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Nuevas tesis sobre </w:t>
      </w:r>
      <w:proofErr w:type="spellStart"/>
      <w:r>
        <w:rPr>
          <w:rFonts w:ascii="Arial" w:eastAsia="Arial" w:hAnsi="Arial" w:cs="Arial"/>
          <w:i/>
        </w:rPr>
        <w:t>Stanislavski</w:t>
      </w:r>
      <w:proofErr w:type="spellEnd"/>
      <w:r>
        <w:rPr>
          <w:rFonts w:ascii="Arial" w:eastAsia="Arial" w:hAnsi="Arial" w:cs="Arial"/>
        </w:rPr>
        <w:t>, Raúl Serrano</w:t>
      </w:r>
    </w:p>
    <w:p w14:paraId="00000026" w14:textId="77777777" w:rsidR="00BD686F" w:rsidRPr="00472526" w:rsidRDefault="00472526">
      <w:pPr>
        <w:rPr>
          <w:rFonts w:ascii="Arial" w:eastAsia="Arial" w:hAnsi="Arial" w:cs="Arial"/>
          <w:lang w:val="en-US"/>
        </w:rPr>
      </w:pPr>
      <w:r w:rsidRPr="00472526">
        <w:rPr>
          <w:rFonts w:ascii="Arial" w:eastAsia="Arial" w:hAnsi="Arial" w:cs="Arial"/>
          <w:i/>
          <w:lang w:val="en-US"/>
        </w:rPr>
        <w:t>Advice to the Players</w:t>
      </w:r>
      <w:r w:rsidRPr="00472526">
        <w:rPr>
          <w:rFonts w:ascii="Arial" w:eastAsia="Arial" w:hAnsi="Arial" w:cs="Arial"/>
          <w:lang w:val="en-US"/>
        </w:rPr>
        <w:t>, Robert Lewis</w:t>
      </w:r>
    </w:p>
    <w:p w14:paraId="00000027" w14:textId="77777777" w:rsidR="00BD686F" w:rsidRPr="00472526" w:rsidRDefault="00472526">
      <w:pPr>
        <w:rPr>
          <w:rFonts w:ascii="Arial" w:eastAsia="Arial" w:hAnsi="Arial" w:cs="Arial"/>
          <w:lang w:val="en-US"/>
        </w:rPr>
      </w:pPr>
      <w:r w:rsidRPr="00472526">
        <w:rPr>
          <w:rFonts w:ascii="Arial" w:eastAsia="Arial" w:hAnsi="Arial" w:cs="Arial"/>
          <w:i/>
          <w:lang w:val="en-US"/>
        </w:rPr>
        <w:t>A Natural History of t</w:t>
      </w:r>
      <w:r w:rsidRPr="00472526">
        <w:rPr>
          <w:rFonts w:ascii="Arial" w:eastAsia="Arial" w:hAnsi="Arial" w:cs="Arial"/>
          <w:i/>
          <w:lang w:val="en-US"/>
        </w:rPr>
        <w:t>he Senses</w:t>
      </w:r>
      <w:r w:rsidRPr="00472526">
        <w:rPr>
          <w:rFonts w:ascii="Arial" w:eastAsia="Arial" w:hAnsi="Arial" w:cs="Arial"/>
          <w:lang w:val="en-US"/>
        </w:rPr>
        <w:t>, Diane Eckerman</w:t>
      </w:r>
    </w:p>
    <w:p w14:paraId="00000028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El teatro y su doble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Antonin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Artaud</w:t>
      </w:r>
      <w:proofErr w:type="spellEnd"/>
    </w:p>
    <w:p w14:paraId="00000029" w14:textId="77777777" w:rsidR="00BD686F" w:rsidRPr="00472526" w:rsidRDefault="00472526">
      <w:pPr>
        <w:rPr>
          <w:rFonts w:ascii="Arial" w:eastAsia="Arial" w:hAnsi="Arial" w:cs="Arial"/>
          <w:lang w:val="en-US"/>
        </w:rPr>
      </w:pPr>
      <w:r w:rsidRPr="00472526">
        <w:rPr>
          <w:rFonts w:ascii="Arial" w:eastAsia="Arial" w:hAnsi="Arial" w:cs="Arial"/>
          <w:i/>
          <w:lang w:val="en-US"/>
        </w:rPr>
        <w:t>Antonin Artaud: From Theory to Practice</w:t>
      </w:r>
      <w:r w:rsidRPr="00472526">
        <w:rPr>
          <w:rFonts w:ascii="Arial" w:eastAsia="Arial" w:hAnsi="Arial" w:cs="Arial"/>
          <w:lang w:val="en-US"/>
        </w:rPr>
        <w:t>, Lee Jamieson</w:t>
      </w:r>
    </w:p>
    <w:p w14:paraId="0000002A" w14:textId="77777777" w:rsidR="00BD686F" w:rsidRPr="00472526" w:rsidRDefault="00472526">
      <w:pPr>
        <w:rPr>
          <w:rFonts w:ascii="Arial" w:eastAsia="Arial" w:hAnsi="Arial" w:cs="Arial"/>
          <w:lang w:val="en-US"/>
        </w:rPr>
      </w:pPr>
      <w:r w:rsidRPr="00472526">
        <w:rPr>
          <w:rFonts w:ascii="Arial" w:eastAsia="Arial" w:hAnsi="Arial" w:cs="Arial"/>
          <w:i/>
          <w:lang w:val="en-US"/>
        </w:rPr>
        <w:t>Brecht on Theatre: The Development of an Aesthetic</w:t>
      </w:r>
      <w:r w:rsidRPr="00472526">
        <w:rPr>
          <w:rFonts w:ascii="Arial" w:eastAsia="Arial" w:hAnsi="Arial" w:cs="Arial"/>
          <w:lang w:val="en-US"/>
        </w:rPr>
        <w:t>, Bertolt Brecht, John Willett</w:t>
      </w:r>
    </w:p>
    <w:p w14:paraId="0000002B" w14:textId="77777777" w:rsidR="00BD686F" w:rsidRPr="00472526" w:rsidRDefault="00472526">
      <w:pPr>
        <w:rPr>
          <w:rFonts w:ascii="Arial" w:eastAsia="Arial" w:hAnsi="Arial" w:cs="Arial"/>
          <w:lang w:val="en-US"/>
        </w:rPr>
      </w:pPr>
      <w:r w:rsidRPr="00472526">
        <w:rPr>
          <w:rFonts w:ascii="Arial" w:eastAsia="Arial" w:hAnsi="Arial" w:cs="Arial"/>
          <w:i/>
          <w:lang w:val="en-US"/>
        </w:rPr>
        <w:lastRenderedPageBreak/>
        <w:t>The Theatre of the Absurd</w:t>
      </w:r>
      <w:r w:rsidRPr="00472526">
        <w:rPr>
          <w:rFonts w:ascii="Arial" w:eastAsia="Arial" w:hAnsi="Arial" w:cs="Arial"/>
          <w:lang w:val="en-US"/>
        </w:rPr>
        <w:t>, Martin Esslin</w:t>
      </w:r>
    </w:p>
    <w:p w14:paraId="0000002C" w14:textId="77777777" w:rsidR="00BD686F" w:rsidRPr="00472526" w:rsidRDefault="00BD686F">
      <w:pPr>
        <w:ind w:left="1440" w:firstLine="720"/>
        <w:rPr>
          <w:rFonts w:ascii="Arial" w:eastAsia="Arial" w:hAnsi="Arial" w:cs="Arial"/>
          <w:lang w:val="en-US"/>
        </w:rPr>
      </w:pPr>
    </w:p>
    <w:p w14:paraId="0000002D" w14:textId="77777777" w:rsidR="00BD686F" w:rsidRPr="00472526" w:rsidRDefault="00BD686F">
      <w:pPr>
        <w:ind w:left="1440" w:firstLine="720"/>
        <w:rPr>
          <w:rFonts w:ascii="Arial" w:eastAsia="Arial" w:hAnsi="Arial" w:cs="Arial"/>
          <w:lang w:val="en-US"/>
        </w:rPr>
      </w:pPr>
    </w:p>
    <w:p w14:paraId="0000002E" w14:textId="77777777" w:rsidR="00BD686F" w:rsidRDefault="00472526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Calendario de clases</w:t>
      </w:r>
    </w:p>
    <w:p w14:paraId="0000002F" w14:textId="77777777" w:rsidR="00BD686F" w:rsidRDefault="00BD686F">
      <w:pPr>
        <w:rPr>
          <w:rFonts w:ascii="Arial" w:eastAsia="Arial" w:hAnsi="Arial" w:cs="Arial"/>
        </w:rPr>
      </w:pPr>
    </w:p>
    <w:p w14:paraId="00000030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Primera semana: 8/11 – 8/13</w:t>
      </w:r>
    </w:p>
    <w:p w14:paraId="00000031" w14:textId="77777777" w:rsidR="00BD686F" w:rsidRDefault="00BD686F">
      <w:pPr>
        <w:rPr>
          <w:rFonts w:ascii="Arial" w:eastAsia="Arial" w:hAnsi="Arial" w:cs="Arial"/>
        </w:rPr>
      </w:pPr>
    </w:p>
    <w:p w14:paraId="00000032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general del curso; prontuario</w:t>
      </w:r>
    </w:p>
    <w:p w14:paraId="00000033" w14:textId="77777777" w:rsidR="00BD686F" w:rsidRDefault="00BD686F">
      <w:pPr>
        <w:rPr>
          <w:rFonts w:ascii="Arial" w:eastAsia="Arial" w:hAnsi="Arial" w:cs="Arial"/>
        </w:rPr>
      </w:pPr>
    </w:p>
    <w:p w14:paraId="00000034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semana: 8/18 – 8/20</w:t>
      </w:r>
    </w:p>
    <w:p w14:paraId="00000035" w14:textId="77777777" w:rsidR="00BD686F" w:rsidRDefault="00BD686F">
      <w:pPr>
        <w:rPr>
          <w:rFonts w:ascii="Arial" w:eastAsia="Arial" w:hAnsi="Arial" w:cs="Arial"/>
        </w:rPr>
      </w:pPr>
    </w:p>
    <w:p w14:paraId="00000036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Repaso: </w:t>
      </w:r>
    </w:p>
    <w:p w14:paraId="00000037" w14:textId="77777777" w:rsidR="00BD686F" w:rsidRDefault="00472526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 significado de actuar -- intención escénica -- las acciones físicas</w:t>
      </w:r>
    </w:p>
    <w:p w14:paraId="00000038" w14:textId="77777777" w:rsidR="00BD686F" w:rsidRDefault="00BD686F">
      <w:pPr>
        <w:ind w:left="720" w:firstLine="720"/>
        <w:rPr>
          <w:rFonts w:ascii="Arial" w:eastAsia="Arial" w:hAnsi="Arial" w:cs="Arial"/>
        </w:rPr>
      </w:pPr>
    </w:p>
    <w:p w14:paraId="00000039" w14:textId="77777777" w:rsidR="00BD686F" w:rsidRDefault="00472526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Repartición de escenas; Las sirvientas, La sonata de los fantasmas</w:t>
      </w:r>
    </w:p>
    <w:p w14:paraId="0000003A" w14:textId="77777777" w:rsidR="00BD686F" w:rsidRDefault="00472526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B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Tercera semana: 8/25 – 8/27</w:t>
      </w:r>
    </w:p>
    <w:p w14:paraId="0000003C" w14:textId="77777777" w:rsidR="00BD686F" w:rsidRDefault="00BD686F">
      <w:pPr>
        <w:rPr>
          <w:rFonts w:ascii="Arial" w:eastAsia="Arial" w:hAnsi="Arial" w:cs="Arial"/>
        </w:rPr>
      </w:pPr>
    </w:p>
    <w:p w14:paraId="0000003D" w14:textId="77777777" w:rsidR="00BD686F" w:rsidRDefault="00472526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Discusión; técnica de las acciones emocionales </w:t>
      </w:r>
    </w:p>
    <w:p w14:paraId="0000003E" w14:textId="77777777" w:rsidR="00BD686F" w:rsidRDefault="00BD686F">
      <w:pPr>
        <w:rPr>
          <w:rFonts w:ascii="Arial" w:eastAsia="Arial" w:hAnsi="Arial" w:cs="Arial"/>
        </w:rPr>
      </w:pPr>
    </w:p>
    <w:p w14:paraId="0000003F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Cuarta semana: 9/1- 9/3</w:t>
      </w:r>
      <w:r>
        <w:rPr>
          <w:rFonts w:ascii="Arial" w:eastAsia="Arial" w:hAnsi="Arial" w:cs="Arial"/>
        </w:rPr>
        <w:t xml:space="preserve"> </w:t>
      </w:r>
    </w:p>
    <w:p w14:paraId="00000040" w14:textId="77777777" w:rsidR="00BD686F" w:rsidRDefault="00BD686F">
      <w:pPr>
        <w:rPr>
          <w:rFonts w:ascii="Arial" w:eastAsia="Arial" w:hAnsi="Arial" w:cs="Arial"/>
        </w:rPr>
      </w:pPr>
    </w:p>
    <w:p w14:paraId="00000041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 xml:space="preserve">: Las sirvientas- trabajo de escenas- 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y acciones emocionales </w:t>
      </w:r>
      <w:r>
        <w:rPr>
          <w:rFonts w:ascii="Arial" w:eastAsia="Arial" w:hAnsi="Arial" w:cs="Arial"/>
        </w:rPr>
        <w:t>(primera ronda)</w:t>
      </w:r>
    </w:p>
    <w:p w14:paraId="00000042" w14:textId="77777777" w:rsidR="00BD686F" w:rsidRDefault="00BD686F">
      <w:pPr>
        <w:rPr>
          <w:rFonts w:ascii="Arial" w:eastAsia="Arial" w:hAnsi="Arial" w:cs="Arial"/>
        </w:rPr>
      </w:pPr>
    </w:p>
    <w:p w14:paraId="00000043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Quinta semana: 9/8 – 9/10</w:t>
      </w:r>
    </w:p>
    <w:p w14:paraId="00000044" w14:textId="77777777" w:rsidR="00BD686F" w:rsidRDefault="00BD686F">
      <w:pPr>
        <w:rPr>
          <w:rFonts w:ascii="Arial" w:eastAsia="Arial" w:hAnsi="Arial" w:cs="Arial"/>
        </w:rPr>
      </w:pPr>
    </w:p>
    <w:p w14:paraId="00000045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>: Las sirvientas- trabajo de escenas/ acciones físicas y acciones emocionales (primera ronda)</w:t>
      </w:r>
    </w:p>
    <w:p w14:paraId="00000046" w14:textId="77777777" w:rsidR="00BD686F" w:rsidRDefault="00BD686F">
      <w:pPr>
        <w:rPr>
          <w:rFonts w:ascii="Arial" w:eastAsia="Arial" w:hAnsi="Arial" w:cs="Arial"/>
        </w:rPr>
      </w:pPr>
    </w:p>
    <w:p w14:paraId="00000047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Sexta semana: 9/15 – 9/17</w:t>
      </w:r>
    </w:p>
    <w:p w14:paraId="00000048" w14:textId="77777777" w:rsidR="00BD686F" w:rsidRDefault="00BD686F">
      <w:pPr>
        <w:rPr>
          <w:rFonts w:ascii="Arial" w:eastAsia="Arial" w:hAnsi="Arial" w:cs="Arial"/>
        </w:rPr>
      </w:pPr>
    </w:p>
    <w:p w14:paraId="00000049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>: Las sirvientas- trabajo de escenas/ acciones físicas y acciones emocionales (s</w:t>
      </w:r>
      <w:r>
        <w:rPr>
          <w:rFonts w:ascii="Arial" w:eastAsia="Arial" w:hAnsi="Arial" w:cs="Arial"/>
        </w:rPr>
        <w:t>egunda ronda)</w:t>
      </w:r>
    </w:p>
    <w:p w14:paraId="0000004A" w14:textId="77777777" w:rsidR="00BD686F" w:rsidRDefault="00BD686F">
      <w:pPr>
        <w:rPr>
          <w:rFonts w:ascii="Arial" w:eastAsia="Arial" w:hAnsi="Arial" w:cs="Arial"/>
        </w:rPr>
      </w:pPr>
    </w:p>
    <w:p w14:paraId="0000004B" w14:textId="77777777" w:rsidR="00BD686F" w:rsidRDefault="00472526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Séptima semana: 9/22 – 9/24 </w:t>
      </w:r>
    </w:p>
    <w:p w14:paraId="0000004C" w14:textId="77777777" w:rsidR="00BD686F" w:rsidRDefault="00BD686F">
      <w:pPr>
        <w:tabs>
          <w:tab w:val="left" w:pos="900"/>
        </w:tabs>
        <w:rPr>
          <w:rFonts w:ascii="Arial" w:eastAsia="Arial" w:hAnsi="Arial" w:cs="Arial"/>
        </w:rPr>
      </w:pPr>
    </w:p>
    <w:p w14:paraId="0000004D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escenas/acciones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y acciones emocionales (primera ronda) </w:t>
      </w:r>
    </w:p>
    <w:p w14:paraId="0000004E" w14:textId="77777777" w:rsidR="00BD686F" w:rsidRDefault="00BD686F">
      <w:pPr>
        <w:rPr>
          <w:rFonts w:ascii="Arial" w:eastAsia="Arial" w:hAnsi="Arial" w:cs="Arial"/>
        </w:rPr>
      </w:pPr>
    </w:p>
    <w:p w14:paraId="0000004F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Octava semana: 9/29 – 10/1 </w:t>
      </w:r>
    </w:p>
    <w:p w14:paraId="00000050" w14:textId="77777777" w:rsidR="00BD686F" w:rsidRDefault="00BD686F">
      <w:pPr>
        <w:rPr>
          <w:rFonts w:ascii="Arial" w:eastAsia="Arial" w:hAnsi="Arial" w:cs="Arial"/>
        </w:rPr>
      </w:pPr>
    </w:p>
    <w:p w14:paraId="00000051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escenas/acciones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y acciones emocionales (primera ronda) </w:t>
      </w:r>
    </w:p>
    <w:p w14:paraId="00000052" w14:textId="77777777" w:rsidR="00BD686F" w:rsidRDefault="00BD686F">
      <w:pPr>
        <w:rPr>
          <w:rFonts w:ascii="Arial" w:eastAsia="Arial" w:hAnsi="Arial" w:cs="Arial"/>
        </w:rPr>
      </w:pPr>
    </w:p>
    <w:p w14:paraId="00000053" w14:textId="77777777" w:rsidR="00BD686F" w:rsidRDefault="00BD686F">
      <w:pPr>
        <w:rPr>
          <w:rFonts w:ascii="Arial" w:eastAsia="Arial" w:hAnsi="Arial" w:cs="Arial"/>
        </w:rPr>
      </w:pPr>
    </w:p>
    <w:p w14:paraId="00000054" w14:textId="77777777" w:rsidR="00BD686F" w:rsidRDefault="00BD686F">
      <w:pPr>
        <w:rPr>
          <w:rFonts w:ascii="Arial" w:eastAsia="Arial" w:hAnsi="Arial" w:cs="Arial"/>
        </w:rPr>
      </w:pPr>
    </w:p>
    <w:p w14:paraId="00000055" w14:textId="77777777" w:rsidR="00BD686F" w:rsidRDefault="00BD686F">
      <w:pPr>
        <w:rPr>
          <w:rFonts w:ascii="Arial" w:eastAsia="Arial" w:hAnsi="Arial" w:cs="Arial"/>
        </w:rPr>
      </w:pPr>
    </w:p>
    <w:p w14:paraId="00000056" w14:textId="77777777" w:rsidR="00BD686F" w:rsidRDefault="00BD686F">
      <w:pPr>
        <w:rPr>
          <w:rFonts w:ascii="Arial" w:eastAsia="Arial" w:hAnsi="Arial" w:cs="Arial"/>
        </w:rPr>
      </w:pPr>
    </w:p>
    <w:p w14:paraId="00000057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Novena semana: 10/6 – 10/8</w:t>
      </w:r>
    </w:p>
    <w:p w14:paraId="00000058" w14:textId="77777777" w:rsidR="00BD686F" w:rsidRDefault="00BD686F">
      <w:pPr>
        <w:rPr>
          <w:rFonts w:ascii="Arial" w:eastAsia="Arial" w:hAnsi="Arial" w:cs="Arial"/>
        </w:rPr>
      </w:pPr>
    </w:p>
    <w:p w14:paraId="00000059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escenas/acciones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y acciones emocionales (segunda r</w:t>
      </w:r>
      <w:r>
        <w:rPr>
          <w:rFonts w:ascii="Arial" w:eastAsia="Arial" w:hAnsi="Arial" w:cs="Arial"/>
        </w:rPr>
        <w:t xml:space="preserve">onda) </w:t>
      </w:r>
    </w:p>
    <w:p w14:paraId="0000005A" w14:textId="77777777" w:rsidR="00BD686F" w:rsidRDefault="00BD686F">
      <w:pPr>
        <w:rPr>
          <w:rFonts w:ascii="Arial" w:eastAsia="Arial" w:hAnsi="Arial" w:cs="Arial"/>
        </w:rPr>
      </w:pPr>
    </w:p>
    <w:p w14:paraId="0000005B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Décima semana:   10/13 – 10/15</w:t>
      </w:r>
    </w:p>
    <w:p w14:paraId="0000005C" w14:textId="77777777" w:rsidR="00BD686F" w:rsidRDefault="00BD686F">
      <w:pPr>
        <w:rPr>
          <w:rFonts w:ascii="Arial" w:eastAsia="Arial" w:hAnsi="Arial" w:cs="Arial"/>
        </w:rPr>
      </w:pPr>
    </w:p>
    <w:p w14:paraId="0000005D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Discusión; técnica/ los tres niveles de realidad</w:t>
      </w:r>
    </w:p>
    <w:p w14:paraId="0000005E" w14:textId="77777777" w:rsidR="00BD686F" w:rsidRDefault="00BD686F">
      <w:pPr>
        <w:rPr>
          <w:rFonts w:ascii="Arial" w:eastAsia="Arial" w:hAnsi="Arial" w:cs="Arial"/>
        </w:rPr>
      </w:pPr>
    </w:p>
    <w:p w14:paraId="0000005F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Repartición de escenas: Madre Coraje</w:t>
      </w:r>
    </w:p>
    <w:p w14:paraId="00000060" w14:textId="77777777" w:rsidR="00BD686F" w:rsidRDefault="00BD686F">
      <w:pPr>
        <w:rPr>
          <w:rFonts w:ascii="Arial" w:eastAsia="Arial" w:hAnsi="Arial" w:cs="Arial"/>
        </w:rPr>
      </w:pPr>
    </w:p>
    <w:p w14:paraId="00000061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Undécima semana: 10/20 – 10/22 </w:t>
      </w:r>
    </w:p>
    <w:p w14:paraId="00000062" w14:textId="77777777" w:rsidR="00BD686F" w:rsidRDefault="00BD686F">
      <w:pPr>
        <w:rPr>
          <w:rFonts w:ascii="Arial" w:eastAsia="Arial" w:hAnsi="Arial" w:cs="Arial"/>
        </w:rPr>
      </w:pPr>
    </w:p>
    <w:p w14:paraId="00000063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Brecht: Madre Coraje—trabajo de escenas/ tres niveles de realidad (primera ronda)</w:t>
      </w:r>
    </w:p>
    <w:p w14:paraId="00000064" w14:textId="77777777" w:rsidR="00BD686F" w:rsidRDefault="00BD686F">
      <w:pPr>
        <w:rPr>
          <w:rFonts w:ascii="Arial" w:eastAsia="Arial" w:hAnsi="Arial" w:cs="Arial"/>
        </w:rPr>
      </w:pPr>
    </w:p>
    <w:p w14:paraId="00000065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Duodécima se</w:t>
      </w:r>
      <w:r>
        <w:rPr>
          <w:rFonts w:ascii="Arial" w:eastAsia="Arial" w:hAnsi="Arial" w:cs="Arial"/>
          <w:b/>
        </w:rPr>
        <w:t>mana: 10/27 – 10/29</w:t>
      </w:r>
    </w:p>
    <w:p w14:paraId="00000066" w14:textId="77777777" w:rsidR="00BD686F" w:rsidRDefault="00BD686F">
      <w:pPr>
        <w:rPr>
          <w:rFonts w:ascii="Arial" w:eastAsia="Arial" w:hAnsi="Arial" w:cs="Arial"/>
        </w:rPr>
      </w:pPr>
    </w:p>
    <w:p w14:paraId="00000067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Brecht: Madre Coraje—trabajo de escenas/ tres niveles de realidad (primera ronda)</w:t>
      </w:r>
    </w:p>
    <w:p w14:paraId="00000068" w14:textId="77777777" w:rsidR="00BD686F" w:rsidRDefault="00BD686F">
      <w:pPr>
        <w:rPr>
          <w:rFonts w:ascii="Arial" w:eastAsia="Arial" w:hAnsi="Arial" w:cs="Arial"/>
        </w:rPr>
      </w:pPr>
    </w:p>
    <w:p w14:paraId="00000069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tercera semana: 11/3 – 11/5</w:t>
      </w:r>
    </w:p>
    <w:p w14:paraId="0000006A" w14:textId="77777777" w:rsidR="00BD686F" w:rsidRDefault="00BD686F">
      <w:pPr>
        <w:rPr>
          <w:rFonts w:ascii="Arial" w:eastAsia="Arial" w:hAnsi="Arial" w:cs="Arial"/>
        </w:rPr>
      </w:pPr>
    </w:p>
    <w:p w14:paraId="0000006B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Brecht: Madre Coraje—trabajo de escenas/ tres niveles de realidad (segunda ronda)</w:t>
      </w:r>
    </w:p>
    <w:p w14:paraId="0000006C" w14:textId="77777777" w:rsidR="00BD686F" w:rsidRDefault="00BD686F">
      <w:pPr>
        <w:rPr>
          <w:rFonts w:ascii="Arial" w:eastAsia="Arial" w:hAnsi="Arial" w:cs="Arial"/>
        </w:rPr>
      </w:pPr>
    </w:p>
    <w:p w14:paraId="0000006D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cuarta semana: 11/10 – 11/12</w:t>
      </w:r>
    </w:p>
    <w:p w14:paraId="0000006E" w14:textId="77777777" w:rsidR="00BD686F" w:rsidRDefault="00BD686F">
      <w:pPr>
        <w:rPr>
          <w:rFonts w:ascii="Arial" w:eastAsia="Arial" w:hAnsi="Arial" w:cs="Arial"/>
        </w:rPr>
      </w:pPr>
    </w:p>
    <w:p w14:paraId="0000006F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>: Las sirvientas- trabajo de escenas/ añadir los tres niveles de realidad (tercera ronda)</w:t>
      </w:r>
    </w:p>
    <w:p w14:paraId="00000070" w14:textId="77777777" w:rsidR="00BD686F" w:rsidRDefault="00BD686F">
      <w:pPr>
        <w:rPr>
          <w:rFonts w:ascii="Arial" w:eastAsia="Arial" w:hAnsi="Arial" w:cs="Arial"/>
        </w:rPr>
      </w:pPr>
    </w:p>
    <w:p w14:paraId="00000071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quinta semana: 11/17 – 11/19</w:t>
      </w:r>
    </w:p>
    <w:p w14:paraId="00000072" w14:textId="77777777" w:rsidR="00BD686F" w:rsidRDefault="00BD686F">
      <w:pPr>
        <w:rPr>
          <w:rFonts w:ascii="Arial" w:eastAsia="Arial" w:hAnsi="Arial" w:cs="Arial"/>
        </w:rPr>
      </w:pPr>
    </w:p>
    <w:p w14:paraId="00000073" w14:textId="77777777" w:rsidR="00BD686F" w:rsidRDefault="0047252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escenas/ añadir los tres niveles de </w:t>
      </w:r>
      <w:r>
        <w:rPr>
          <w:rFonts w:ascii="Arial" w:eastAsia="Arial" w:hAnsi="Arial" w:cs="Arial"/>
        </w:rPr>
        <w:t>realidad  (tercera ronda)</w:t>
      </w:r>
    </w:p>
    <w:p w14:paraId="00000074" w14:textId="77777777" w:rsidR="00BD686F" w:rsidRDefault="00BD686F">
      <w:pPr>
        <w:rPr>
          <w:rFonts w:ascii="Arial" w:eastAsia="Arial" w:hAnsi="Arial" w:cs="Arial"/>
        </w:rPr>
      </w:pPr>
    </w:p>
    <w:p w14:paraId="00000075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sexta semana: 11/24 – 11/26 (feriado)</w:t>
      </w:r>
    </w:p>
    <w:p w14:paraId="00000076" w14:textId="77777777" w:rsidR="00BD686F" w:rsidRDefault="00BD686F">
      <w:pPr>
        <w:rPr>
          <w:rFonts w:ascii="Arial" w:eastAsia="Arial" w:hAnsi="Arial" w:cs="Arial"/>
        </w:rPr>
      </w:pPr>
    </w:p>
    <w:p w14:paraId="00000077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Trabajo extra; Las sirvientas, La sonata de los fantasmas</w:t>
      </w:r>
    </w:p>
    <w:p w14:paraId="00000078" w14:textId="77777777" w:rsidR="00BD686F" w:rsidRDefault="00BD686F">
      <w:pPr>
        <w:rPr>
          <w:rFonts w:ascii="Arial" w:eastAsia="Arial" w:hAnsi="Arial" w:cs="Arial"/>
        </w:rPr>
      </w:pPr>
    </w:p>
    <w:p w14:paraId="00000079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escrito; hacer en la casa</w:t>
      </w:r>
    </w:p>
    <w:p w14:paraId="0000007A" w14:textId="77777777" w:rsidR="00BD686F" w:rsidRDefault="00BD686F">
      <w:pPr>
        <w:rPr>
          <w:rFonts w:ascii="Arial" w:eastAsia="Arial" w:hAnsi="Arial" w:cs="Arial"/>
        </w:rPr>
      </w:pPr>
    </w:p>
    <w:p w14:paraId="0000007B" w14:textId="77777777" w:rsidR="00BD686F" w:rsidRDefault="00BD686F">
      <w:pPr>
        <w:rPr>
          <w:rFonts w:ascii="Arial" w:eastAsia="Arial" w:hAnsi="Arial" w:cs="Arial"/>
        </w:rPr>
      </w:pPr>
    </w:p>
    <w:p w14:paraId="0000007C" w14:textId="77777777" w:rsidR="00BD686F" w:rsidRDefault="00BD686F">
      <w:pPr>
        <w:rPr>
          <w:rFonts w:ascii="Arial" w:eastAsia="Arial" w:hAnsi="Arial" w:cs="Arial"/>
        </w:rPr>
      </w:pPr>
    </w:p>
    <w:p w14:paraId="0000007D" w14:textId="77777777" w:rsidR="00BD686F" w:rsidRDefault="00BD686F">
      <w:pPr>
        <w:rPr>
          <w:rFonts w:ascii="Arial" w:eastAsia="Arial" w:hAnsi="Arial" w:cs="Arial"/>
        </w:rPr>
      </w:pPr>
    </w:p>
    <w:p w14:paraId="0000007E" w14:textId="77777777" w:rsidR="00BD686F" w:rsidRDefault="00BD686F">
      <w:pPr>
        <w:rPr>
          <w:rFonts w:ascii="Arial" w:eastAsia="Arial" w:hAnsi="Arial" w:cs="Arial"/>
        </w:rPr>
      </w:pPr>
    </w:p>
    <w:p w14:paraId="0000007F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séptima semana: 12/1 – 12/3</w:t>
      </w:r>
      <w:r>
        <w:rPr>
          <w:rFonts w:ascii="Arial" w:eastAsia="Arial" w:hAnsi="Arial" w:cs="Arial"/>
        </w:rPr>
        <w:t xml:space="preserve"> </w:t>
      </w:r>
    </w:p>
    <w:p w14:paraId="00000080" w14:textId="77777777" w:rsidR="00BD686F" w:rsidRDefault="00BD686F">
      <w:pPr>
        <w:rPr>
          <w:rFonts w:ascii="Arial" w:eastAsia="Arial" w:hAnsi="Arial" w:cs="Arial"/>
        </w:rPr>
      </w:pPr>
    </w:p>
    <w:p w14:paraId="00000081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Entregar examen escrito</w:t>
      </w:r>
    </w:p>
    <w:p w14:paraId="00000082" w14:textId="77777777" w:rsidR="00BD686F" w:rsidRDefault="00BD686F">
      <w:pPr>
        <w:rPr>
          <w:rFonts w:ascii="Arial" w:eastAsia="Arial" w:hAnsi="Arial" w:cs="Arial"/>
        </w:rPr>
      </w:pPr>
    </w:p>
    <w:p w14:paraId="00000083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final de escenas; Las sirvientas, La sonata de los fantasmas</w:t>
      </w:r>
    </w:p>
    <w:p w14:paraId="00000084" w14:textId="77777777" w:rsidR="00BD686F" w:rsidRDefault="00BD686F">
      <w:pPr>
        <w:rPr>
          <w:rFonts w:ascii="Arial" w:eastAsia="Arial" w:hAnsi="Arial" w:cs="Arial"/>
        </w:rPr>
      </w:pPr>
    </w:p>
    <w:p w14:paraId="00000085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octava semana: 12/8 – 12/10</w:t>
      </w:r>
    </w:p>
    <w:p w14:paraId="00000086" w14:textId="77777777" w:rsidR="00BD686F" w:rsidRDefault="00BD686F">
      <w:pPr>
        <w:rPr>
          <w:rFonts w:ascii="Arial" w:eastAsia="Arial" w:hAnsi="Arial" w:cs="Arial"/>
        </w:rPr>
      </w:pPr>
    </w:p>
    <w:p w14:paraId="00000087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Reuniones individuales para evaluación general</w:t>
      </w:r>
    </w:p>
    <w:p w14:paraId="00000088" w14:textId="77777777" w:rsidR="00BD686F" w:rsidRDefault="00BD686F">
      <w:pPr>
        <w:rPr>
          <w:rFonts w:ascii="Arial" w:eastAsia="Arial" w:hAnsi="Arial" w:cs="Arial"/>
        </w:rPr>
      </w:pPr>
    </w:p>
    <w:p w14:paraId="00000089" w14:textId="77777777" w:rsidR="00BD686F" w:rsidRDefault="00BD686F">
      <w:pPr>
        <w:ind w:left="1440" w:firstLine="720"/>
        <w:rPr>
          <w:rFonts w:ascii="Arial" w:eastAsia="Arial" w:hAnsi="Arial" w:cs="Arial"/>
        </w:rPr>
      </w:pPr>
    </w:p>
    <w:p w14:paraId="0000008A" w14:textId="77777777" w:rsidR="00BD686F" w:rsidRDefault="00472526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REGLAS DEL JUEGO</w:t>
      </w:r>
    </w:p>
    <w:p w14:paraId="0000008B" w14:textId="77777777" w:rsidR="00BD686F" w:rsidRDefault="00BD686F">
      <w:pPr>
        <w:rPr>
          <w:rFonts w:ascii="Arial" w:eastAsia="Arial" w:hAnsi="Arial" w:cs="Arial"/>
        </w:rPr>
      </w:pPr>
    </w:p>
    <w:p w14:paraId="0000008C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S DE TRES </w:t>
      </w:r>
      <w:proofErr w:type="gramStart"/>
      <w:r>
        <w:rPr>
          <w:rFonts w:ascii="Arial" w:eastAsia="Arial" w:hAnsi="Arial" w:cs="Arial"/>
        </w:rPr>
        <w:t>AUSENCIAS :</w:t>
      </w:r>
      <w:proofErr w:type="gramEnd"/>
      <w:r>
        <w:rPr>
          <w:rFonts w:ascii="Arial" w:eastAsia="Arial" w:hAnsi="Arial" w:cs="Arial"/>
        </w:rPr>
        <w:t xml:space="preserve"> más de tres ausencias le afectará un 20% de   la nota final.</w:t>
      </w:r>
    </w:p>
    <w:p w14:paraId="0000008D" w14:textId="77777777" w:rsidR="00BD686F" w:rsidRDefault="00BD686F">
      <w:pPr>
        <w:rPr>
          <w:rFonts w:ascii="Arial" w:eastAsia="Arial" w:hAnsi="Arial" w:cs="Arial"/>
        </w:rPr>
      </w:pPr>
    </w:p>
    <w:p w14:paraId="0000008E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CINCO MINUTOS TARDE; son una tardanza; tres tardanzas son una ausencia.</w:t>
      </w:r>
    </w:p>
    <w:p w14:paraId="0000008F" w14:textId="77777777" w:rsidR="00BD686F" w:rsidRDefault="00BD686F">
      <w:pPr>
        <w:rPr>
          <w:rFonts w:ascii="Arial" w:eastAsia="Arial" w:hAnsi="Arial" w:cs="Arial"/>
        </w:rPr>
      </w:pPr>
    </w:p>
    <w:p w14:paraId="00000090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ESTAR LISTO (A): siempre debe estar listo para subir a escena pues puede ser llamado a trabaja</w:t>
      </w:r>
      <w:r>
        <w:rPr>
          <w:rFonts w:ascii="Arial" w:eastAsia="Arial" w:hAnsi="Arial" w:cs="Arial"/>
        </w:rPr>
        <w:t xml:space="preserve">r en cualquier semana. </w:t>
      </w:r>
    </w:p>
    <w:p w14:paraId="00000091" w14:textId="77777777" w:rsidR="00BD686F" w:rsidRDefault="00BD686F">
      <w:pPr>
        <w:rPr>
          <w:rFonts w:ascii="Arial" w:eastAsia="Arial" w:hAnsi="Arial" w:cs="Arial"/>
        </w:rPr>
      </w:pPr>
    </w:p>
    <w:p w14:paraId="00000092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JUZGAR: exponerse a una audiencia es muy difícil; si la misma emana energías de juicio negativas, es casi imposible.</w:t>
      </w:r>
    </w:p>
    <w:p w14:paraId="00000093" w14:textId="77777777" w:rsidR="00BD686F" w:rsidRDefault="00BD686F">
      <w:pPr>
        <w:rPr>
          <w:rFonts w:ascii="Arial" w:eastAsia="Arial" w:hAnsi="Arial" w:cs="Arial"/>
        </w:rPr>
      </w:pPr>
    </w:p>
    <w:p w14:paraId="00000094" w14:textId="77777777" w:rsidR="00BD686F" w:rsidRDefault="00BD686F">
      <w:pPr>
        <w:rPr>
          <w:rFonts w:ascii="Arial" w:eastAsia="Arial" w:hAnsi="Arial" w:cs="Arial"/>
        </w:rPr>
      </w:pPr>
    </w:p>
    <w:p w14:paraId="00000095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b/>
        </w:rPr>
        <w:t>PUNTUACIONES DEL JUEGO</w:t>
      </w:r>
    </w:p>
    <w:p w14:paraId="00000096" w14:textId="77777777" w:rsidR="00BD686F" w:rsidRDefault="00BD686F">
      <w:pPr>
        <w:rPr>
          <w:rFonts w:ascii="Arial" w:eastAsia="Arial" w:hAnsi="Arial" w:cs="Arial"/>
        </w:rPr>
      </w:pPr>
    </w:p>
    <w:p w14:paraId="00000097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Asistencia: 20% </w:t>
      </w:r>
    </w:p>
    <w:p w14:paraId="00000098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99" w14:textId="77777777" w:rsidR="00BD686F" w:rsidRDefault="00472526">
      <w:pPr>
        <w:numPr>
          <w:ilvl w:val="0"/>
          <w:numId w:val="2"/>
        </w:numPr>
      </w:pPr>
      <w:r>
        <w:rPr>
          <w:rFonts w:ascii="Arial" w:eastAsia="Arial" w:hAnsi="Arial" w:cs="Arial"/>
        </w:rPr>
        <w:t>Actuar se aprende actuando; por tal razón la asistencia tie</w:t>
      </w:r>
      <w:r>
        <w:rPr>
          <w:rFonts w:ascii="Arial" w:eastAsia="Arial" w:hAnsi="Arial" w:cs="Arial"/>
        </w:rPr>
        <w:t xml:space="preserve">ne un gran peso en los criterios de evaluación. </w:t>
      </w:r>
    </w:p>
    <w:p w14:paraId="0000009A" w14:textId="77777777" w:rsidR="00BD686F" w:rsidRDefault="00BD686F">
      <w:pPr>
        <w:rPr>
          <w:rFonts w:ascii="Arial" w:eastAsia="Arial" w:hAnsi="Arial" w:cs="Arial"/>
        </w:rPr>
      </w:pPr>
    </w:p>
    <w:p w14:paraId="0000009B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 en clase: 25%</w:t>
      </w:r>
    </w:p>
    <w:p w14:paraId="0000009C" w14:textId="77777777" w:rsidR="00BD686F" w:rsidRDefault="00BD686F">
      <w:pPr>
        <w:rPr>
          <w:rFonts w:ascii="Arial" w:eastAsia="Arial" w:hAnsi="Arial" w:cs="Arial"/>
        </w:rPr>
      </w:pPr>
    </w:p>
    <w:p w14:paraId="0000009D" w14:textId="77777777" w:rsidR="00BD686F" w:rsidRDefault="00472526">
      <w:pPr>
        <w:numPr>
          <w:ilvl w:val="0"/>
          <w:numId w:val="2"/>
        </w:numPr>
      </w:pPr>
      <w:r>
        <w:rPr>
          <w:rFonts w:ascii="Arial" w:eastAsia="Arial" w:hAnsi="Arial" w:cs="Arial"/>
        </w:rPr>
        <w:t>Discusión y trabajo de escenas</w:t>
      </w:r>
    </w:p>
    <w:p w14:paraId="0000009E" w14:textId="77777777" w:rsidR="00BD686F" w:rsidRDefault="00BD686F">
      <w:pPr>
        <w:ind w:left="720"/>
        <w:rPr>
          <w:rFonts w:ascii="Arial" w:eastAsia="Arial" w:hAnsi="Arial" w:cs="Arial"/>
        </w:rPr>
      </w:pPr>
    </w:p>
    <w:p w14:paraId="0000009F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escrito: 25%</w:t>
      </w:r>
    </w:p>
    <w:p w14:paraId="000000A0" w14:textId="77777777" w:rsidR="00BD686F" w:rsidRDefault="00BD686F">
      <w:pPr>
        <w:ind w:left="720"/>
        <w:rPr>
          <w:rFonts w:ascii="Arial" w:eastAsia="Arial" w:hAnsi="Arial" w:cs="Arial"/>
        </w:rPr>
      </w:pPr>
    </w:p>
    <w:p w14:paraId="000000A1" w14:textId="77777777" w:rsidR="00BD686F" w:rsidRDefault="004725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final de escenas: 30%</w:t>
      </w:r>
    </w:p>
    <w:p w14:paraId="000000A2" w14:textId="77777777" w:rsidR="00BD686F" w:rsidRDefault="00BD686F">
      <w:pPr>
        <w:rPr>
          <w:rFonts w:ascii="Arial" w:eastAsia="Arial" w:hAnsi="Arial" w:cs="Arial"/>
        </w:rPr>
      </w:pPr>
    </w:p>
    <w:p w14:paraId="000000A3" w14:textId="77777777" w:rsidR="00BD686F" w:rsidRDefault="00BD686F">
      <w:pPr>
        <w:rPr>
          <w:rFonts w:ascii="Arial" w:eastAsia="Arial" w:hAnsi="Arial" w:cs="Arial"/>
          <w:b/>
          <w:highlight w:val="white"/>
        </w:rPr>
      </w:pPr>
    </w:p>
    <w:p w14:paraId="000000A4" w14:textId="77777777" w:rsidR="00BD686F" w:rsidRDefault="00472526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Acomodo razonable</w:t>
      </w:r>
      <w:r>
        <w:rPr>
          <w:rFonts w:ascii="Arial" w:eastAsia="Arial" w:hAnsi="Arial" w:cs="Arial"/>
          <w:highlight w:val="white"/>
        </w:rPr>
        <w:t>:</w:t>
      </w:r>
    </w:p>
    <w:p w14:paraId="000000A5" w14:textId="77777777" w:rsidR="00BD686F" w:rsidRDefault="00472526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Los estudiantes necesiten acomodo razonable deben comunicarse con la profesora al inicio</w:t>
      </w:r>
    </w:p>
    <w:p w14:paraId="000000A6" w14:textId="77777777" w:rsidR="00BD686F" w:rsidRDefault="00472526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del</w:t>
      </w:r>
      <w:proofErr w:type="gramEnd"/>
      <w:r>
        <w:rPr>
          <w:rFonts w:ascii="Arial" w:eastAsia="Arial" w:hAnsi="Arial" w:cs="Arial"/>
          <w:highlight w:val="white"/>
        </w:rPr>
        <w:t xml:space="preserve"> semestre para planificar el acomodo razonable</w:t>
      </w:r>
    </w:p>
    <w:p w14:paraId="000000A7" w14:textId="77777777" w:rsidR="00BD686F" w:rsidRDefault="00472526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y</w:t>
      </w:r>
      <w:proofErr w:type="gramEnd"/>
      <w:r>
        <w:rPr>
          <w:rFonts w:ascii="Arial" w:eastAsia="Arial" w:hAnsi="Arial" w:cs="Arial"/>
          <w:highlight w:val="white"/>
        </w:rPr>
        <w:t xml:space="preserve"> el equipo necesario conforme con las recomendaciones</w:t>
      </w:r>
    </w:p>
    <w:p w14:paraId="000000A8" w14:textId="77777777" w:rsidR="00BD686F" w:rsidRDefault="00472526">
      <w:pPr>
        <w:spacing w:line="314" w:lineRule="auto"/>
        <w:jc w:val="both"/>
        <w:rPr>
          <w:rFonts w:ascii="Arial" w:eastAsia="Arial" w:hAnsi="Arial" w:cs="Arial"/>
          <w:b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institucionales</w:t>
      </w:r>
      <w:proofErr w:type="gramEnd"/>
      <w:r>
        <w:rPr>
          <w:rFonts w:ascii="Arial" w:eastAsia="Arial" w:hAnsi="Arial" w:cs="Arial"/>
          <w:b/>
          <w:highlight w:val="white"/>
        </w:rPr>
        <w:t>. (Ley 51)</w:t>
      </w:r>
    </w:p>
    <w:p w14:paraId="000000A9" w14:textId="77777777" w:rsidR="00BD686F" w:rsidRDefault="00472526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14:paraId="000000AA" w14:textId="77777777" w:rsidR="00BD686F" w:rsidRDefault="00472526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Integridad académica</w:t>
      </w:r>
      <w:r>
        <w:rPr>
          <w:rFonts w:ascii="Arial" w:eastAsia="Arial" w:hAnsi="Arial" w:cs="Arial"/>
        </w:rPr>
        <w:t xml:space="preserve">: La Universidad de Puerto Rico promueve los más altos estándares de integridad académica y científica. El Artículo 6.2 del Reglamento General de Estudiantes de la UPR (Certificación Núm. 13, </w:t>
      </w:r>
      <w:r>
        <w:rPr>
          <w:rFonts w:ascii="Arial" w:eastAsia="Arial" w:hAnsi="Arial" w:cs="Arial"/>
          <w:color w:val="1155CC"/>
        </w:rPr>
        <w:t>2009-2010</w:t>
      </w:r>
      <w:r>
        <w:rPr>
          <w:rFonts w:ascii="Arial" w:eastAsia="Arial" w:hAnsi="Arial" w:cs="Arial"/>
        </w:rPr>
        <w:t>, de la Junta de Síndicos) establece que “la deshonesti</w:t>
      </w:r>
      <w:r>
        <w:rPr>
          <w:rFonts w:ascii="Arial" w:eastAsia="Arial" w:hAnsi="Arial" w:cs="Arial"/>
        </w:rPr>
        <w:t>dad académica incluye, pero no se limita a: acciones fraudulentas, la obtención de notas o grados académicos valiéndose de falsas o fraudulentas simulaciones, copiar total o parcialmente la labor académica de otra persona, plagiar total o parcialmente el t</w:t>
      </w:r>
      <w:r>
        <w:rPr>
          <w:rFonts w:ascii="Arial" w:eastAsia="Arial" w:hAnsi="Arial" w:cs="Arial"/>
        </w:rPr>
        <w:t>rabajo de otra persona, copiar total o parcialmente las respuestas de otra persona a las preguntas de un examen, haciendo o consiguiendo que otro tome en su nombre cualquier prueba o examen oral o escrito, así como la ayuda o facilitación para que otra per</w:t>
      </w:r>
      <w:r>
        <w:rPr>
          <w:rFonts w:ascii="Arial" w:eastAsia="Arial" w:hAnsi="Arial" w:cs="Arial"/>
        </w:rPr>
        <w:t>sona incurra en la referida conducta”. Cualquiera de estas acciones estará sujeta a sanciones disciplinarias en conformidad con el procedimiento disciplinario establecido en el Reglamento General de Estudiantes de la UPR vigente.</w:t>
      </w:r>
    </w:p>
    <w:p w14:paraId="000000AB" w14:textId="77777777" w:rsidR="00BD686F" w:rsidRDefault="00472526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  <w:b/>
        </w:rPr>
        <w:t xml:space="preserve">Normativa sobre </w:t>
      </w:r>
      <w:r>
        <w:rPr>
          <w:rFonts w:ascii="Arial" w:eastAsia="Arial" w:hAnsi="Arial" w:cs="Arial"/>
          <w:b/>
        </w:rPr>
        <w:t>discrimen por sexo y género en modalidad de violencia sexual</w:t>
      </w:r>
    </w:p>
    <w:p w14:paraId="000000AC" w14:textId="77777777" w:rsidR="00BD686F" w:rsidRDefault="00472526">
      <w:pPr>
        <w:shd w:val="clear" w:color="auto" w:fill="FFFFFF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"La Universidad de Puerto Rico prohíbe el discrimen por razón de sexo y género en todas sus modalidades, incluyendo el hostigamiento sexual. Según la Política Institucional contra Hostigamiento S</w:t>
      </w:r>
      <w:r>
        <w:rPr>
          <w:rFonts w:ascii="Arial" w:eastAsia="Arial" w:hAnsi="Arial" w:cs="Arial"/>
        </w:rPr>
        <w:t xml:space="preserve">exual, Certificación Núm. </w:t>
      </w:r>
      <w:r>
        <w:rPr>
          <w:rFonts w:ascii="Arial" w:eastAsia="Arial" w:hAnsi="Arial" w:cs="Arial"/>
          <w:color w:val="1155CC"/>
        </w:rPr>
        <w:t>130 (2014-15</w:t>
      </w:r>
      <w:r>
        <w:rPr>
          <w:rFonts w:ascii="Arial" w:eastAsia="Arial" w:hAnsi="Arial" w:cs="Arial"/>
        </w:rPr>
        <w:t>) de la Junta de Gobierno, si un(a) estudiante es o está siendo afectado por conductas relacionadas a hostigamiento sexual, puede acudir a la Oficina de la Procuraduría Estudiantil, el Decanato de Estudiantes o la Coor</w:t>
      </w:r>
      <w:r>
        <w:rPr>
          <w:rFonts w:ascii="Arial" w:eastAsia="Arial" w:hAnsi="Arial" w:cs="Arial"/>
        </w:rPr>
        <w:t>dinadora de Cumplimiento con Titulo IX para orientación y/o para presentar una queja".</w:t>
      </w:r>
    </w:p>
    <w:p w14:paraId="000000AD" w14:textId="77777777" w:rsidR="00BD686F" w:rsidRDefault="00BD686F">
      <w:pPr>
        <w:rPr>
          <w:rFonts w:ascii="Arial" w:eastAsia="Arial" w:hAnsi="Arial" w:cs="Arial"/>
        </w:rPr>
      </w:pPr>
    </w:p>
    <w:p w14:paraId="000000AE" w14:textId="77777777" w:rsidR="00BD686F" w:rsidRDefault="00BD686F">
      <w:pPr>
        <w:rPr>
          <w:rFonts w:ascii="Arial" w:eastAsia="Arial" w:hAnsi="Arial" w:cs="Arial"/>
        </w:rPr>
      </w:pPr>
    </w:p>
    <w:sectPr w:rsidR="00BD686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4497"/>
    <w:multiLevelType w:val="multilevel"/>
    <w:tmpl w:val="430EC568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575980"/>
    <w:multiLevelType w:val="multilevel"/>
    <w:tmpl w:val="819240A6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6F"/>
    <w:rsid w:val="00472526"/>
    <w:rsid w:val="00B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2AB3D-181E-44A5-AB31-36FDFD9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75" w:after="225"/>
      <w:outlineLvl w:val="1"/>
    </w:pPr>
    <w:rPr>
      <w:b/>
      <w:color w:val="4A3A2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Ramos</dc:creator>
  <cp:lastModifiedBy>Nidia Ramos</cp:lastModifiedBy>
  <cp:revision>2</cp:revision>
  <dcterms:created xsi:type="dcterms:W3CDTF">2020-08-21T12:22:00Z</dcterms:created>
  <dcterms:modified xsi:type="dcterms:W3CDTF">2020-08-21T12:22:00Z</dcterms:modified>
</cp:coreProperties>
</file>